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1DB" w:rsidRDefault="005331DB" w:rsidP="005331DB">
      <w:pPr>
        <w:pStyle w:val="ae"/>
        <w:spacing w:before="0" w:beforeAutospacing="0" w:after="0" w:afterAutospacing="0"/>
        <w:rPr>
          <w:sz w:val="22"/>
          <w:szCs w:val="22"/>
        </w:rPr>
      </w:pPr>
    </w:p>
    <w:p w:rsidR="005331DB" w:rsidRPr="00F3369B" w:rsidRDefault="005331DB" w:rsidP="005331DB">
      <w:pPr>
        <w:pStyle w:val="ae"/>
        <w:spacing w:before="0" w:beforeAutospacing="0" w:after="0" w:afterAutospacing="0"/>
        <w:rPr>
          <w:b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076"/>
      </w:tblGrid>
      <w:tr w:rsidR="005331DB" w:rsidRPr="00C658F7" w:rsidTr="0037238E">
        <w:tc>
          <w:tcPr>
            <w:tcW w:w="5495" w:type="dxa"/>
          </w:tcPr>
          <w:p w:rsidR="005331DB" w:rsidRPr="00C658F7" w:rsidRDefault="005331DB" w:rsidP="0037238E">
            <w:pPr>
              <w:pStyle w:val="ae"/>
              <w:spacing w:after="0" w:afterAutospacing="0" w:line="276" w:lineRule="auto"/>
            </w:pPr>
            <w:r w:rsidRPr="00B206D7">
              <w:rPr>
                <w:b/>
              </w:rPr>
              <w:t>От работодателя:</w:t>
            </w:r>
            <w:r w:rsidRPr="00C658F7">
              <w:t xml:space="preserve">                                                  Директор Муниципального бюджетного                          учреждения культуры                                                          «ЦКС Большемуртинского района»  </w:t>
            </w:r>
            <w:r w:rsidRPr="00C658F7">
              <w:br/>
              <w:t>___________   Блинова Т.Г.</w:t>
            </w:r>
          </w:p>
          <w:p w:rsidR="005331DB" w:rsidRPr="00C658F7" w:rsidRDefault="005331DB" w:rsidP="000E7377">
            <w:pPr>
              <w:pStyle w:val="ae"/>
              <w:spacing w:before="0" w:beforeAutospacing="0" w:after="0" w:afterAutospacing="0" w:line="276" w:lineRule="auto"/>
            </w:pPr>
            <w:r w:rsidRPr="00C658F7">
              <w:br/>
              <w:t>«</w:t>
            </w:r>
            <w:r w:rsidR="00815AB6">
              <w:t>2</w:t>
            </w:r>
            <w:r w:rsidR="000E7377">
              <w:t>6</w:t>
            </w:r>
            <w:r w:rsidRPr="00C658F7">
              <w:t xml:space="preserve">» </w:t>
            </w:r>
            <w:r w:rsidR="00815AB6">
              <w:t>декабря</w:t>
            </w:r>
            <w:r w:rsidR="0037238E">
              <w:t xml:space="preserve"> 202</w:t>
            </w:r>
            <w:r w:rsidR="00815AB6">
              <w:t>4</w:t>
            </w:r>
            <w:r w:rsidRPr="00C658F7">
              <w:t>г.</w:t>
            </w:r>
          </w:p>
        </w:tc>
        <w:tc>
          <w:tcPr>
            <w:tcW w:w="4076" w:type="dxa"/>
          </w:tcPr>
          <w:p w:rsidR="005331DB" w:rsidRPr="00B206D7" w:rsidRDefault="005331DB" w:rsidP="0037238E">
            <w:pPr>
              <w:pStyle w:val="ae"/>
              <w:spacing w:before="0" w:beforeAutospacing="0" w:after="0" w:afterAutospacing="0" w:line="276" w:lineRule="auto"/>
              <w:rPr>
                <w:b/>
              </w:rPr>
            </w:pPr>
            <w:r w:rsidRPr="00B206D7">
              <w:rPr>
                <w:b/>
              </w:rPr>
              <w:t>От работника:</w:t>
            </w:r>
          </w:p>
          <w:p w:rsidR="005331DB" w:rsidRPr="00C658F7" w:rsidRDefault="005331DB" w:rsidP="0037238E">
            <w:pPr>
              <w:pStyle w:val="ae"/>
              <w:spacing w:before="0" w:beforeAutospacing="0" w:after="0" w:afterAutospacing="0" w:line="276" w:lineRule="auto"/>
            </w:pPr>
            <w:r w:rsidRPr="00C658F7">
              <w:t xml:space="preserve">Председатель совета </w:t>
            </w:r>
          </w:p>
          <w:p w:rsidR="005331DB" w:rsidRPr="00C658F7" w:rsidRDefault="005331DB" w:rsidP="0037238E">
            <w:pPr>
              <w:pStyle w:val="ae"/>
              <w:spacing w:before="0" w:beforeAutospacing="0" w:after="0" w:afterAutospacing="0" w:line="276" w:lineRule="auto"/>
            </w:pPr>
            <w:r w:rsidRPr="00C658F7">
              <w:t xml:space="preserve">трудового коллектива </w:t>
            </w:r>
          </w:p>
          <w:p w:rsidR="005331DB" w:rsidRPr="00C658F7" w:rsidRDefault="005331DB" w:rsidP="0037238E">
            <w:pPr>
              <w:pStyle w:val="ae"/>
              <w:spacing w:before="0" w:beforeAutospacing="0" w:after="0" w:afterAutospacing="0" w:line="276" w:lineRule="auto"/>
            </w:pPr>
          </w:p>
          <w:p w:rsidR="005331DB" w:rsidRPr="00C658F7" w:rsidRDefault="005331DB" w:rsidP="0037238E">
            <w:pPr>
              <w:pStyle w:val="ae"/>
              <w:spacing w:before="0" w:beforeAutospacing="0" w:after="0" w:afterAutospacing="0" w:line="276" w:lineRule="auto"/>
            </w:pPr>
            <w:r w:rsidRPr="00C658F7">
              <w:t xml:space="preserve">______________   Цыбина А.С. </w:t>
            </w:r>
          </w:p>
          <w:p w:rsidR="005331DB" w:rsidRPr="00B206D7" w:rsidRDefault="005331DB" w:rsidP="0037238E">
            <w:pPr>
              <w:pStyle w:val="ae"/>
              <w:spacing w:before="0" w:beforeAutospacing="0" w:after="0" w:afterAutospacing="0" w:line="276" w:lineRule="auto"/>
              <w:rPr>
                <w:b/>
              </w:rPr>
            </w:pPr>
          </w:p>
          <w:p w:rsidR="005331DB" w:rsidRPr="00C658F7" w:rsidRDefault="005331DB" w:rsidP="000E7377">
            <w:pPr>
              <w:pStyle w:val="ae"/>
              <w:spacing w:before="0" w:beforeAutospacing="0" w:after="0" w:afterAutospacing="0" w:line="276" w:lineRule="auto"/>
            </w:pPr>
            <w:r w:rsidRPr="00C658F7">
              <w:t>«</w:t>
            </w:r>
            <w:r w:rsidR="00815AB6">
              <w:t>2</w:t>
            </w:r>
            <w:r w:rsidR="000E7377">
              <w:t>6</w:t>
            </w:r>
            <w:r w:rsidRPr="00C658F7">
              <w:t xml:space="preserve">» </w:t>
            </w:r>
            <w:r w:rsidR="00815AB6">
              <w:t>декабря</w:t>
            </w:r>
            <w:r>
              <w:t xml:space="preserve"> 202</w:t>
            </w:r>
            <w:r w:rsidR="00815AB6">
              <w:t>4</w:t>
            </w:r>
            <w:r w:rsidRPr="00C658F7">
              <w:t>г.</w:t>
            </w:r>
          </w:p>
        </w:tc>
      </w:tr>
    </w:tbl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ind w:left="5954"/>
        <w:jc w:val="both"/>
        <w:rPr>
          <w:rFonts w:ascii="Times New Roman" w:hAnsi="Times New Roman"/>
        </w:rPr>
      </w:pPr>
    </w:p>
    <w:p w:rsidR="006D1F81" w:rsidRDefault="006D1F81" w:rsidP="0031653A">
      <w:pPr>
        <w:pStyle w:val="a3"/>
        <w:jc w:val="right"/>
        <w:rPr>
          <w:rFonts w:ascii="Times New Roman" w:hAnsi="Times New Roman"/>
        </w:rPr>
      </w:pPr>
    </w:p>
    <w:p w:rsidR="006D1F81" w:rsidRDefault="006D1F81" w:rsidP="00D73817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6D1F81" w:rsidRDefault="005331DB" w:rsidP="00D73817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оплате</w:t>
      </w:r>
      <w:r w:rsidR="006D1F81">
        <w:rPr>
          <w:rFonts w:ascii="Times New Roman" w:hAnsi="Times New Roman" w:cs="Times New Roman"/>
          <w:b/>
          <w:bCs/>
          <w:sz w:val="28"/>
          <w:szCs w:val="28"/>
        </w:rPr>
        <w:t xml:space="preserve"> труда работников</w:t>
      </w:r>
    </w:p>
    <w:p w:rsidR="006D1F81" w:rsidRDefault="0037238E" w:rsidP="00D73817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бюджетного учреждения культуры «Централизованная клубная система</w:t>
      </w:r>
      <w:r w:rsidR="006D1F81">
        <w:rPr>
          <w:rFonts w:ascii="Times New Roman" w:hAnsi="Times New Roman" w:cs="Times New Roman"/>
          <w:b/>
          <w:bCs/>
          <w:sz w:val="28"/>
          <w:szCs w:val="28"/>
        </w:rPr>
        <w:t xml:space="preserve"> Большемуртинского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D1F81" w:rsidRDefault="006D1F81" w:rsidP="00D73817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D73817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31653A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31653A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31653A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31653A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31653A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31653A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31653A">
      <w:pPr>
        <w:pStyle w:val="a5"/>
        <w:spacing w:after="0"/>
        <w:ind w:left="0" w:firstLine="79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1F81" w:rsidRDefault="006D1F81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D1F81" w:rsidRDefault="006D1F81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D1F81" w:rsidRDefault="006D1F81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D1F81" w:rsidRDefault="006D1F81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0327" w:rsidRDefault="005C0327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0327" w:rsidRDefault="005C0327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0327" w:rsidRDefault="005C0327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D1F81" w:rsidRDefault="006D1F81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D1F81" w:rsidRDefault="006D1F81" w:rsidP="0031653A">
      <w:pPr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331DB" w:rsidRDefault="005331DB" w:rsidP="00D135AA">
      <w:pPr>
        <w:pStyle w:val="ae"/>
        <w:ind w:left="1080" w:hanging="796"/>
        <w:jc w:val="center"/>
        <w:rPr>
          <w:sz w:val="20"/>
          <w:szCs w:val="20"/>
        </w:rPr>
      </w:pPr>
      <w:r>
        <w:rPr>
          <w:sz w:val="20"/>
          <w:szCs w:val="20"/>
        </w:rPr>
        <w:t>пгт. Большая Мурта 202</w:t>
      </w:r>
      <w:r w:rsidR="00815AB6">
        <w:rPr>
          <w:sz w:val="20"/>
          <w:szCs w:val="20"/>
        </w:rPr>
        <w:t>4</w:t>
      </w:r>
      <w:r w:rsidRPr="007775B2">
        <w:rPr>
          <w:sz w:val="20"/>
          <w:szCs w:val="20"/>
        </w:rPr>
        <w:t>г.</w:t>
      </w:r>
    </w:p>
    <w:p w:rsidR="005C0327" w:rsidRDefault="005C0327" w:rsidP="00D135AA">
      <w:pPr>
        <w:pStyle w:val="ae"/>
        <w:ind w:left="1080" w:hanging="796"/>
        <w:jc w:val="center"/>
        <w:rPr>
          <w:sz w:val="20"/>
          <w:szCs w:val="20"/>
        </w:rPr>
      </w:pPr>
    </w:p>
    <w:p w:rsidR="005331DB" w:rsidRDefault="005331DB" w:rsidP="005331DB">
      <w:pPr>
        <w:numPr>
          <w:ilvl w:val="0"/>
          <w:numId w:val="5"/>
        </w:numPr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Общие положения</w:t>
      </w:r>
    </w:p>
    <w:p w:rsidR="005331DB" w:rsidRDefault="005331DB" w:rsidP="005331DB">
      <w:pPr>
        <w:ind w:left="1080"/>
        <w:outlineLvl w:val="1"/>
        <w:rPr>
          <w:rFonts w:ascii="Times New Roman" w:hAnsi="Times New Roman"/>
          <w:b/>
          <w:sz w:val="28"/>
          <w:szCs w:val="28"/>
        </w:rPr>
      </w:pPr>
    </w:p>
    <w:p w:rsidR="005331DB" w:rsidRPr="0013400C" w:rsidRDefault="005331DB" w:rsidP="005331DB">
      <w:pPr>
        <w:autoSpaceDN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1.1. Настоящее Положение об оплате труда </w:t>
      </w:r>
      <w:r w:rsidRPr="0013400C">
        <w:rPr>
          <w:rFonts w:ascii="Times New Roman" w:hAnsi="Times New Roman"/>
          <w:bCs/>
          <w:sz w:val="28"/>
          <w:szCs w:val="28"/>
        </w:rPr>
        <w:t>(далее – Положение) применяется при определении заработной платы</w:t>
      </w:r>
      <w:r w:rsidRPr="00675F62">
        <w:rPr>
          <w:rFonts w:ascii="Times New Roman" w:hAnsi="Times New Roman"/>
          <w:bCs/>
          <w:sz w:val="28"/>
          <w:szCs w:val="28"/>
        </w:rPr>
        <w:t xml:space="preserve"> </w:t>
      </w:r>
      <w:r w:rsidRPr="0013400C">
        <w:rPr>
          <w:rFonts w:ascii="Times New Roman" w:hAnsi="Times New Roman"/>
          <w:bCs/>
          <w:sz w:val="28"/>
          <w:szCs w:val="28"/>
        </w:rPr>
        <w:t xml:space="preserve">и регулирует порядок и условия оплаты труда работников </w:t>
      </w:r>
      <w:r w:rsidR="005C0327">
        <w:rPr>
          <w:rFonts w:ascii="Times New Roman" w:hAnsi="Times New Roman"/>
          <w:bCs/>
          <w:sz w:val="28"/>
          <w:szCs w:val="28"/>
        </w:rPr>
        <w:t>Муниципального бюджетного учреждения культуры «Центральная клубная система Большемуртинского района</w:t>
      </w:r>
      <w:r w:rsidR="005C0327" w:rsidRPr="005C0327">
        <w:rPr>
          <w:rFonts w:ascii="Times New Roman" w:hAnsi="Times New Roman"/>
          <w:bCs/>
          <w:sz w:val="28"/>
          <w:szCs w:val="28"/>
        </w:rPr>
        <w:t xml:space="preserve">» </w:t>
      </w:r>
      <w:r w:rsidRPr="005C0327">
        <w:rPr>
          <w:rFonts w:ascii="Times New Roman" w:hAnsi="Times New Roman"/>
          <w:bCs/>
          <w:sz w:val="28"/>
          <w:szCs w:val="28"/>
        </w:rPr>
        <w:t>(далее – Учреждение).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1.2. Настоящее Положение включает в себя: </w:t>
      </w:r>
    </w:p>
    <w:p w:rsidR="005331DB" w:rsidRPr="005D5C31" w:rsidRDefault="005331DB" w:rsidP="005331DB">
      <w:pPr>
        <w:pStyle w:val="2"/>
        <w:ind w:left="0"/>
        <w:rPr>
          <w:bCs/>
          <w:sz w:val="28"/>
          <w:szCs w:val="28"/>
          <w:lang w:eastAsia="en-US"/>
        </w:rPr>
      </w:pPr>
      <w:r w:rsidRPr="005D5C31">
        <w:rPr>
          <w:bCs/>
          <w:sz w:val="28"/>
          <w:szCs w:val="28"/>
          <w:lang w:eastAsia="en-US"/>
        </w:rPr>
        <w:t xml:space="preserve">размеры окладов (должностных окладов), ставок заработной платы, определяемые по квалификационным уровням профессиональных квалификационных групп и отдельным должностям, не включенным в профессиональные квалификационные группы; </w:t>
      </w:r>
    </w:p>
    <w:p w:rsidR="005331DB" w:rsidRPr="005D5C31" w:rsidRDefault="005331DB" w:rsidP="005331DB">
      <w:pPr>
        <w:pStyle w:val="2"/>
        <w:ind w:left="0"/>
        <w:rPr>
          <w:bCs/>
          <w:sz w:val="28"/>
          <w:szCs w:val="28"/>
          <w:lang w:eastAsia="en-US"/>
        </w:rPr>
      </w:pPr>
      <w:r w:rsidRPr="005D5C31">
        <w:rPr>
          <w:bCs/>
          <w:sz w:val="28"/>
          <w:szCs w:val="28"/>
          <w:lang w:eastAsia="en-US"/>
        </w:rPr>
        <w:t xml:space="preserve">виды выплат компенсационного характера, размеры и условия их осуществления; </w:t>
      </w:r>
    </w:p>
    <w:p w:rsidR="005331DB" w:rsidRPr="005D5C31" w:rsidRDefault="005331DB" w:rsidP="005331DB">
      <w:pPr>
        <w:pStyle w:val="2"/>
        <w:ind w:left="0"/>
        <w:rPr>
          <w:bCs/>
          <w:sz w:val="28"/>
          <w:szCs w:val="28"/>
          <w:lang w:eastAsia="en-US"/>
        </w:rPr>
      </w:pPr>
      <w:r w:rsidRPr="005D5C31">
        <w:rPr>
          <w:bCs/>
          <w:sz w:val="28"/>
          <w:szCs w:val="28"/>
          <w:lang w:eastAsia="en-US"/>
        </w:rPr>
        <w:t xml:space="preserve">виды выплат стимулирующего характера, размеры и условия их осуществления; </w:t>
      </w:r>
    </w:p>
    <w:p w:rsidR="005331DB" w:rsidRPr="005D5C31" w:rsidRDefault="005331DB" w:rsidP="005331DB">
      <w:pPr>
        <w:pStyle w:val="2"/>
        <w:ind w:left="0"/>
        <w:rPr>
          <w:bCs/>
          <w:sz w:val="28"/>
          <w:szCs w:val="28"/>
          <w:lang w:eastAsia="en-US"/>
        </w:rPr>
      </w:pPr>
      <w:r w:rsidRPr="005D5C31">
        <w:rPr>
          <w:bCs/>
          <w:sz w:val="28"/>
          <w:szCs w:val="28"/>
          <w:lang w:eastAsia="en-US"/>
        </w:rPr>
        <w:t xml:space="preserve">условия выплат единовременной материальной помощи; </w:t>
      </w:r>
    </w:p>
    <w:p w:rsidR="005331DB" w:rsidRPr="005D5C31" w:rsidRDefault="005331DB" w:rsidP="005331DB">
      <w:pPr>
        <w:pStyle w:val="2"/>
        <w:ind w:left="0"/>
        <w:rPr>
          <w:bCs/>
          <w:sz w:val="28"/>
          <w:szCs w:val="28"/>
          <w:lang w:eastAsia="en-US"/>
        </w:rPr>
      </w:pPr>
      <w:r w:rsidRPr="005D5C31">
        <w:rPr>
          <w:bCs/>
          <w:sz w:val="28"/>
          <w:szCs w:val="28"/>
          <w:lang w:eastAsia="en-US"/>
        </w:rPr>
        <w:t xml:space="preserve">размер средств, направляемых на оплату труда работников учреждения, полученных от приносящей доход деятельности. </w:t>
      </w:r>
    </w:p>
    <w:p w:rsidR="005331DB" w:rsidRPr="005D5C31" w:rsidRDefault="005331DB" w:rsidP="005331DB">
      <w:pPr>
        <w:pStyle w:val="2"/>
        <w:ind w:left="0"/>
        <w:rPr>
          <w:bCs/>
          <w:sz w:val="28"/>
          <w:szCs w:val="28"/>
          <w:lang w:eastAsia="en-US"/>
        </w:rPr>
      </w:pPr>
      <w:r w:rsidRPr="005D5C31">
        <w:rPr>
          <w:bCs/>
          <w:sz w:val="28"/>
          <w:szCs w:val="28"/>
          <w:lang w:eastAsia="en-US"/>
        </w:rPr>
        <w:t xml:space="preserve">1.3. Условия оплаты труда настоящим Положением, не могут быть ухудшены по сравнению с действующим Трудовым кодексом Российской Федерации, законами и иными нормативными правовыми актами. </w:t>
      </w:r>
    </w:p>
    <w:p w:rsidR="005331DB" w:rsidRPr="005D5C31" w:rsidRDefault="005331DB" w:rsidP="005331DB">
      <w:pPr>
        <w:pStyle w:val="2"/>
        <w:ind w:left="0"/>
        <w:rPr>
          <w:bCs/>
          <w:sz w:val="28"/>
          <w:szCs w:val="28"/>
          <w:lang w:eastAsia="en-US"/>
        </w:rPr>
      </w:pPr>
      <w:r w:rsidRPr="005D5C31">
        <w:rPr>
          <w:bCs/>
          <w:sz w:val="28"/>
          <w:szCs w:val="28"/>
          <w:lang w:eastAsia="en-US"/>
        </w:rPr>
        <w:t>1.4. Предельный размер средств, полученных от приносящей доход деятельности, направляемых на оплату труда работников Учреждения, составляет не более 50 % от доходов, полученных от приносящей доход деятельности, без учета выплат страховых взносов по обязательному социальному страхованию и взносов по страховым тарифам на обязательное социальное страхование от несчастных случаев на производстве и профессиональных заболеваний.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1.5. Для работников Учреждения, оплата труда которых полностью осуществляется за счет средств, полученных от приносящей доход деятельности, и с которыми для выполнения работ, связанных с временным расширением объема оказываемых Учреждением услуг, заключаются срочные трудовые договоры, система оплаты труда устанавливается в соответствии с настоящим Положением в пределах указанных средств.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1.6</w:t>
      </w:r>
      <w:r w:rsidRPr="000E7377">
        <w:rPr>
          <w:sz w:val="28"/>
          <w:szCs w:val="28"/>
        </w:rPr>
        <w:t>. Предельный уровень соотношения среднемесячной заработной платы руководител</w:t>
      </w:r>
      <w:r w:rsidR="000E7377" w:rsidRPr="000E7377">
        <w:rPr>
          <w:sz w:val="28"/>
          <w:szCs w:val="28"/>
        </w:rPr>
        <w:t>я и</w:t>
      </w:r>
      <w:r w:rsidRPr="000E7377">
        <w:rPr>
          <w:sz w:val="28"/>
          <w:szCs w:val="28"/>
        </w:rPr>
        <w:t xml:space="preserve"> заместител</w:t>
      </w:r>
      <w:r w:rsidR="000E7377" w:rsidRPr="000E7377">
        <w:rPr>
          <w:sz w:val="28"/>
          <w:szCs w:val="28"/>
        </w:rPr>
        <w:t>я</w:t>
      </w:r>
      <w:r w:rsidRPr="000E7377">
        <w:rPr>
          <w:sz w:val="28"/>
          <w:szCs w:val="28"/>
        </w:rPr>
        <w:t xml:space="preserve">, формируемой за счет всех источников финансового обеспечения и рассчитываемой за календарный год и среднемесячной заработной платы работников этих учреждений (без учета заработной платы руководителя и главного бухгалтера) установить </w:t>
      </w:r>
      <w:proofErr w:type="gramStart"/>
      <w:r w:rsidRPr="000E7377">
        <w:rPr>
          <w:sz w:val="28"/>
          <w:szCs w:val="28"/>
        </w:rPr>
        <w:t>в  кратности</w:t>
      </w:r>
      <w:proofErr w:type="gramEnd"/>
      <w:r w:rsidRPr="000E7377">
        <w:rPr>
          <w:sz w:val="28"/>
          <w:szCs w:val="28"/>
        </w:rPr>
        <w:t xml:space="preserve"> до 5».</w:t>
      </w:r>
    </w:p>
    <w:p w:rsidR="005C0327" w:rsidRDefault="005C0327" w:rsidP="005331DB">
      <w:pPr>
        <w:pStyle w:val="2"/>
        <w:ind w:left="0"/>
        <w:rPr>
          <w:sz w:val="28"/>
          <w:szCs w:val="28"/>
        </w:rPr>
      </w:pPr>
    </w:p>
    <w:p w:rsidR="005C0327" w:rsidRDefault="005C0327" w:rsidP="005331DB">
      <w:pPr>
        <w:pStyle w:val="2"/>
        <w:ind w:left="0"/>
        <w:rPr>
          <w:sz w:val="28"/>
          <w:szCs w:val="28"/>
        </w:rPr>
      </w:pPr>
    </w:p>
    <w:p w:rsidR="005C0327" w:rsidRDefault="005C0327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 Оклады (должностные оклады), ставки заработной платы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Размеры окладов (должностных окладов), ставок заработной платы работникам устанавливаются руководителем Учреждения на основе требований к профессиональной подготовке и уровню квалификации, которые необходимы для осуществления соответствующей профессиональной деятельности, с учетом сложности и объема выполняемой работы в соответствии с размерами окладов (должностных окладов), ставок заработной платы, установленных приложением № 1 к настоящему Положению.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>3. Выплаты компенсационного характера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3.1. Работникам Учреждения устанавливаются следующие виды выплат компенсационного характера: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выплаты работникам, занятым на тяжелых работах, работах с вредными и (или) опасными и иными особыми условиями труда;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выплаты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выплаты за работу в местностях с особыми климатическими условиями.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3.2. Выплаты работникам Учреждения, занятым на тяжелых работах, работах с вредными и (или) опасными и иными особыми условиями труда, устанавливаются руководителями Учреждения с учетом мнения представительного органа работников в порядке, установленном статьей 372 Трудового кодекса Российской Федерации, в размере до 24 процентов от оклада (должностного оклада), ставки заработной платы.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3.3. Выплаты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нормальных), предусматривают: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доплату за совмещение профессий (должностей);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доплату за расширение зон обслуживания;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доплату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доплату за работу в ночное время;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доплату за работу в выходные и нерабочие праздничные дни;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доплату за сверхурочную работу.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3.3.1. Размер доплат, указанных в абзацах пункта 3.3, определяется по соглашению сторон трудового договора с учетом содержания и (или) объема дополнительной работы.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3.3.2. Доплата за работу в ночное время производится работникам Учреждения за каждый час работы в ночное время. Ночным считается время с 22 до 6 часов. Размер доплаты составляет 35 % части оклада (должностного оклада), ставки заработной платы, за час работы работника в ночное время.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3.3.3. Работникам Учреждения, </w:t>
      </w:r>
      <w:proofErr w:type="spellStart"/>
      <w:r>
        <w:rPr>
          <w:sz w:val="28"/>
          <w:szCs w:val="28"/>
        </w:rPr>
        <w:t>привлекавшимся</w:t>
      </w:r>
      <w:proofErr w:type="spellEnd"/>
      <w:r>
        <w:rPr>
          <w:sz w:val="28"/>
          <w:szCs w:val="28"/>
        </w:rPr>
        <w:t xml:space="preserve"> к работе в выходные и нерабочие праздничные дни, устанавливается оплата в соответствии со статьей 153 Трудового кодекса Российской Федерации.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3.3.4. Работникам Учреждения, </w:t>
      </w:r>
      <w:proofErr w:type="spellStart"/>
      <w:r>
        <w:rPr>
          <w:sz w:val="28"/>
          <w:szCs w:val="28"/>
        </w:rPr>
        <w:t>привлекавшимся</w:t>
      </w:r>
      <w:proofErr w:type="spellEnd"/>
      <w:r>
        <w:rPr>
          <w:sz w:val="28"/>
          <w:szCs w:val="28"/>
        </w:rPr>
        <w:t xml:space="preserve"> к сверхурочной работе, устанавливается оплата в соответствии со статьей 152 Трудового кодекса Российской Федерации.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3.4. В случаях, определенных законодательством Российской Федерации и Красноярского края, к заработной плате работников Учреждения устанавливается районный коэффициент 30% и процентная надбавка к заработной плате за стаж работы в районах Крайнего Севера и приравненных к ним местностях или надбавка за работу в местностях с особыми климатическими условиями 30%.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3.5. Конкретные виды и размеры выплат компенсационного характера устанавливаются в трудовых договорах работников.</w:t>
      </w:r>
    </w:p>
    <w:p w:rsidR="005331DB" w:rsidRDefault="005331DB" w:rsidP="005331DB">
      <w:pPr>
        <w:pStyle w:val="2"/>
        <w:ind w:left="0" w:firstLine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Выплаты стимулирующего характера</w:t>
      </w:r>
    </w:p>
    <w:p w:rsidR="005331DB" w:rsidRDefault="005331DB" w:rsidP="005331DB">
      <w:pPr>
        <w:pStyle w:val="2"/>
        <w:ind w:left="0"/>
        <w:jc w:val="center"/>
        <w:rPr>
          <w:b/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4.1. К выплатам стимулирующего характера относятся выплаты, направленные на стимулирование работников к качественным результатам труда, а также поощрение за выполненную работу.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4.2. Работникам Учреждения по решению руководителя в пределах бюджетных ассигнований на оплату труда работников Учреждения, а также средств от приносящей доход деятельности, направленных Учреждением на оплату труда работников, могут устанавливаться следующие виды выплат стимулирующего характера: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выплаты за важность выполняемой работы, степень самостоятельности и ответственности при выполнении поставленных задач;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выплаты за интенсивность и высокие результаты работы;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выплаты за качество выполняемых работ;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персональные выплаты</w:t>
      </w:r>
      <w:r w:rsidR="0037238E">
        <w:rPr>
          <w:lang w:eastAsia="ru-RU"/>
        </w:rPr>
        <w:t>:</w:t>
      </w:r>
      <w:r>
        <w:rPr>
          <w:lang w:eastAsia="ru-RU"/>
        </w:rPr>
        <w:t xml:space="preserve"> </w:t>
      </w:r>
      <w:r>
        <w:rPr>
          <w:sz w:val="28"/>
          <w:szCs w:val="28"/>
        </w:rPr>
        <w:t>за квалификационную категорию; за опыт работы; за сложность, напряженность и особый режим работы; за работу в сельской местности; в целях повышения уровня оплаты труда молодым специалистам; в целях обеспечения заработной платы работника на уровне размера минимальной заработной платы, установленного в Красноярском крае; в     целях    обеспечения    региональной    выплаты;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выплаты по итогам работы.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4.3. Средства, поступившие от приносящей доход деятельности и направленные на оплату труда работников в соответствии с пунктом 1.4 настоящего Положения, за исключением средств, направленных на оплату труда работников Учреждения, оплата труда которых полностью осуществляется за счет средств, полученных от приносящей доход </w:t>
      </w:r>
      <w:r>
        <w:rPr>
          <w:sz w:val="28"/>
          <w:szCs w:val="28"/>
        </w:rPr>
        <w:lastRenderedPageBreak/>
        <w:t>деятельности, направляются Учреждением на выплаты стимулирующего характера, за исключением выплат стимулирующего характера руководителю Учреждения.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lang w:eastAsia="ru-RU"/>
        </w:rPr>
        <w:t>4</w:t>
      </w:r>
      <w:r>
        <w:rPr>
          <w:sz w:val="28"/>
          <w:szCs w:val="28"/>
        </w:rPr>
        <w:t xml:space="preserve">.4. Выплаты за важность выполняемой работы, степень самостоятельности и ответственности при выполнении поставленных задач устанавливаются с целью стимулирования работников к улучшению качества предоставляемых Учреждением услуг населению, решению социокультурных задач, достижению положительных результатов в социокультурной деятельности Учреждения.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4.5. Выплаты за интенсивность и высокие результаты работы устанавливаются с целью стимулирования работников к совершенствованию профессиональной деятельности, проявлению инициативы, новаторства, выполнению большего объема работы с меньшими затратами, повышению личного вклада в деятельность Учреждения.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4.6. Выплаты за качество выполняемых работ устанавливаются с целью стимулирования работников на достижение более высоких показателей результатов труда.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4.7. Стимулирующие выплаты, за исключением персональных выплат и выплат по итогам работы, устанавливаются руководителем Учреждения ежемесячно, ежеквартально или на год с учетом критериев оценки результативно</w:t>
      </w:r>
      <w:r w:rsidR="0037238E">
        <w:rPr>
          <w:sz w:val="28"/>
          <w:szCs w:val="28"/>
        </w:rPr>
        <w:t>сти и качества труда работников согласно приложени</w:t>
      </w:r>
      <w:r w:rsidR="00A35129">
        <w:rPr>
          <w:sz w:val="28"/>
          <w:szCs w:val="28"/>
        </w:rPr>
        <w:t>ю</w:t>
      </w:r>
      <w:r w:rsidR="0037238E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к настоящему Положению.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4.8. Персональные выплаты к окладу (должностному окладу), ставке заработной платы устанавливаются: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4.8.1. За квалификационную категорию: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С целью стимулирования работников учреждения, в том числе артистического и художественного персонала, к раскрытию их творческого потенциала, профессиональному росту устанавливаются выплаты в зависимости от квалификационной категории, присвоенной работнику за профессиональное мастерство. Размеры (в процентах от оклада (должностного оклада), ставки заработной платы):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главный - 25%;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ведущий - 20%;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высшей категории -15%;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первой категории -10%;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второй категории - 5%.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4.8.</w:t>
      </w:r>
      <w:r w:rsidR="000E7377">
        <w:rPr>
          <w:sz w:val="28"/>
          <w:szCs w:val="28"/>
        </w:rPr>
        <w:t>2</w:t>
      </w:r>
      <w:r>
        <w:rPr>
          <w:sz w:val="28"/>
          <w:szCs w:val="28"/>
        </w:rPr>
        <w:t>. За работу в учреждениях, расположенных в сельской местности, в размере 25 % от оклада (должностного оклада), ставки заработной платы.</w:t>
      </w:r>
    </w:p>
    <w:p w:rsidR="005331DB" w:rsidRDefault="005331DB" w:rsidP="005331DB">
      <w:pPr>
        <w:pStyle w:val="2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4.8.</w:t>
      </w:r>
      <w:r w:rsidR="000E7377">
        <w:rPr>
          <w:sz w:val="28"/>
          <w:szCs w:val="28"/>
        </w:rPr>
        <w:t>3</w:t>
      </w:r>
      <w:r>
        <w:rPr>
          <w:sz w:val="28"/>
          <w:szCs w:val="28"/>
        </w:rPr>
        <w:t xml:space="preserve">. В целях повышения уровня оплаты труда молодым специалистам, впервые окончившим одно из учреждений высшего или среднего профессионального образования и заключившим в течение трех лет после окончания учебного заведения трудовые договоры с учреждениями либо продолжающим работу в учреждении,  в размере 50 процентов от оклада (должностного оклада), ставки заработной платы. Данная персональная выплата устанавливается сроком на пять лет с момента </w:t>
      </w:r>
      <w:r>
        <w:rPr>
          <w:sz w:val="28"/>
          <w:szCs w:val="28"/>
        </w:rPr>
        <w:lastRenderedPageBreak/>
        <w:t>окончания учреждения высшего или среднего профессионального образования.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4.8.</w:t>
      </w:r>
      <w:r w:rsidR="000E7377">
        <w:rPr>
          <w:sz w:val="28"/>
          <w:szCs w:val="28"/>
        </w:rPr>
        <w:t>4</w:t>
      </w:r>
      <w:r>
        <w:rPr>
          <w:sz w:val="28"/>
          <w:szCs w:val="28"/>
        </w:rPr>
        <w:t>. В целях обеспечения заработной платы работника на уровне размера минимальной заработной платы, установленного в Красноярском крае, данная персональная выплата устанавливается работнику, месячная заработная плата которого при полностью отработанной норме рабочего времени и выполненной норме труда (трудовых обязанностей) с учетом компенсационных и стимулирующих выплат ниже размера минимальной заработной платы, установленного в Красноярском крае. Размер определяется как разница между размером минимальной заработной платы и величиной заработной платы конкретного работника за соответствующий период.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4.8.</w:t>
      </w:r>
      <w:r w:rsidR="000E7377">
        <w:rPr>
          <w:sz w:val="28"/>
          <w:szCs w:val="28"/>
        </w:rPr>
        <w:t>5</w:t>
      </w:r>
      <w:r>
        <w:rPr>
          <w:sz w:val="28"/>
          <w:szCs w:val="28"/>
        </w:rPr>
        <w:t>. За сложность, напряженность в размере до 80% оклада (должностного оклада), ставки заработной платы.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Конкретный размер персональной выплаты за сложность, напряженность устанавливается руководителем учреждения исходя из объема, сложности и напряженности выполняемой работы, предусмотренной по данной должности.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4.8.</w:t>
      </w:r>
      <w:r w:rsidR="000E7377">
        <w:rPr>
          <w:sz w:val="28"/>
          <w:szCs w:val="28"/>
        </w:rPr>
        <w:t>6</w:t>
      </w:r>
      <w:r>
        <w:rPr>
          <w:sz w:val="28"/>
          <w:szCs w:val="28"/>
        </w:rPr>
        <w:t>. За выполнение дополнительных видов работ в размере до 180 % оклада (должностного оклада), ставки заработной платы.</w:t>
      </w:r>
    </w:p>
    <w:p w:rsidR="00332023" w:rsidRPr="001B1FB6" w:rsidRDefault="00332023" w:rsidP="00332023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B6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B1FB6">
        <w:rPr>
          <w:rFonts w:ascii="Times New Roman" w:hAnsi="Times New Roman" w:cs="Times New Roman"/>
          <w:sz w:val="28"/>
          <w:szCs w:val="28"/>
        </w:rPr>
        <w:t xml:space="preserve">. </w:t>
      </w:r>
      <w:r w:rsidRPr="001B1FB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Специальная краевая выплата устанавливается в целях повышения уровня оплаты работников учреждения.</w:t>
      </w:r>
    </w:p>
    <w:p w:rsidR="00332023" w:rsidRPr="001B1FB6" w:rsidRDefault="00332023" w:rsidP="00332023">
      <w:pPr>
        <w:widowControl/>
        <w:autoSpaceDE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Работникам учреждения по основному месту работы ежемесячно предоставляется специальная краевая выплата. Максимальный размер выплаты при полностью отработанной норме рабочего времени и выполненной норме труда (трудовых обязанностей) составляет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</w:t>
      </w:r>
      <w:r w:rsidRPr="001B1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двести</w:t>
      </w:r>
      <w:r w:rsidRPr="001B1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</w:t>
      </w:r>
      <w:r w:rsidR="00332023">
        <w:rPr>
          <w:sz w:val="28"/>
          <w:szCs w:val="28"/>
        </w:rPr>
        <w:t>10</w:t>
      </w:r>
      <w:r>
        <w:rPr>
          <w:sz w:val="28"/>
          <w:szCs w:val="28"/>
        </w:rPr>
        <w:t>. Выплаты по итогам работы.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</w:t>
      </w:r>
      <w:r w:rsidR="00332023">
        <w:rPr>
          <w:sz w:val="28"/>
          <w:szCs w:val="28"/>
        </w:rPr>
        <w:t>10</w:t>
      </w:r>
      <w:r>
        <w:rPr>
          <w:sz w:val="28"/>
          <w:szCs w:val="28"/>
        </w:rPr>
        <w:t>.1. Выплаты по итогам работы в виде премирования осуществляются по решению руководителя Учреждения в пределах бюджетных ассигнований на оплату труда работников, а также средств от приносящей доход деятельности, направленных Учреждением на оплату труда работников, и оформляются соответствующим приказом: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работников, подчиненных непосредственно руководителю;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руководителей структурных подразделений Учреждения;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остальных работников, занятых в структурных подразделениях Учреждения, - на основании представления руководителя соответствующих структурных подразделений Учреждения.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</w:t>
      </w:r>
      <w:r w:rsidR="00332023">
        <w:rPr>
          <w:sz w:val="28"/>
          <w:szCs w:val="28"/>
        </w:rPr>
        <w:t>10</w:t>
      </w:r>
      <w:r>
        <w:rPr>
          <w:sz w:val="28"/>
          <w:szCs w:val="28"/>
        </w:rPr>
        <w:t>.2. Выплаты по итогам работы за период (за месяц, квартал, год) выплачиваются с целью поощрения работников Учреждения за общие результаты труда по итогам работы до 150% оклада (должностного оклада) ставки заработной платы,</w:t>
      </w:r>
      <w:r w:rsidRPr="006547DE">
        <w:rPr>
          <w:sz w:val="28"/>
          <w:szCs w:val="28"/>
        </w:rPr>
        <w:t xml:space="preserve"> </w:t>
      </w:r>
      <w:r w:rsidRPr="00807CC8">
        <w:rPr>
          <w:sz w:val="28"/>
          <w:szCs w:val="28"/>
        </w:rPr>
        <w:t>по итогам работы за квартал, год</w:t>
      </w:r>
      <w:r>
        <w:rPr>
          <w:sz w:val="28"/>
          <w:szCs w:val="28"/>
        </w:rPr>
        <w:t xml:space="preserve"> предельным размером не ограничиваются и выплачиваются в пределах фонда оплаты труда. Конкретный размер выплат может определяться как в процентах к окладу (должностному окладу), ставке заработной платы.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осуществлении выплат по итогам работы учитывается выполнение следующих критериев: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успешное и добросовестное исполнение работником своих должностных обязанностей в соответствующем периоде;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инициатива, творчество и применение в работе современных форм и методов организации труда;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качество подготовки и проведения мероприятий, связанных с уставной деятельностью Учреждения;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качество подготовки и своевременность сдачи отчетности;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непосредственное участие работника в выполнении важных работ, мероприятий.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 w:rsidRPr="00934BA9">
        <w:rPr>
          <w:sz w:val="28"/>
          <w:szCs w:val="28"/>
        </w:rPr>
        <w:t>4.1</w:t>
      </w:r>
      <w:r w:rsidR="00332023">
        <w:rPr>
          <w:sz w:val="28"/>
          <w:szCs w:val="28"/>
        </w:rPr>
        <w:t>1</w:t>
      </w:r>
      <w:r w:rsidRPr="00934BA9">
        <w:rPr>
          <w:sz w:val="28"/>
          <w:szCs w:val="28"/>
        </w:rPr>
        <w:t>.</w:t>
      </w:r>
      <w:r>
        <w:rPr>
          <w:sz w:val="28"/>
          <w:szCs w:val="28"/>
        </w:rPr>
        <w:t xml:space="preserve"> Установление выплат стимулирующего характера осуществляется по решению руководителя Учреждения в пределах бюджетных ассигнований на оплату труда работников Учреждения, а также средств от приносящей доход деятельности, направленных учреждением на оплату труда работников: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руководителям структурных подразделений учреждения;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остальным работникам, занятым в структурных подразделениях Учреждения, – на основании представления руководителей соответствующих структурных подразделений Учреждения.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4.1</w:t>
      </w:r>
      <w:r w:rsidR="00332023">
        <w:rPr>
          <w:sz w:val="28"/>
          <w:szCs w:val="28"/>
        </w:rPr>
        <w:t>2</w:t>
      </w:r>
      <w:r>
        <w:rPr>
          <w:sz w:val="28"/>
          <w:szCs w:val="28"/>
        </w:rPr>
        <w:t>. Конкретный размер выплат стимулирующего характера за исключением персональных выплат и выплат по итогам работы, устанавливается в абсолютном размере в соответствии с балльной оценкой в следующем порядке.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Размер выплаты, осуществляемой конкретному работнику Учреждения, определяется по формуле:</w:t>
      </w:r>
    </w:p>
    <w:p w:rsidR="005331DB" w:rsidRDefault="005331DB" w:rsidP="005331DB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= С</w:t>
      </w:r>
      <w:r>
        <w:rPr>
          <w:rFonts w:ascii="Times New Roman" w:hAnsi="Times New Roman"/>
          <w:sz w:val="28"/>
          <w:szCs w:val="28"/>
          <w:vertAlign w:val="subscript"/>
        </w:rPr>
        <w:t xml:space="preserve">1 </w:t>
      </w:r>
      <w:proofErr w:type="gramStart"/>
      <w:r>
        <w:rPr>
          <w:rFonts w:ascii="Times New Roman" w:hAnsi="Times New Roman"/>
          <w:sz w:val="28"/>
          <w:szCs w:val="28"/>
          <w:vertAlign w:val="subscript"/>
        </w:rPr>
        <w:t>балла</w:t>
      </w:r>
      <w:r>
        <w:rPr>
          <w:rFonts w:ascii="Times New Roman" w:hAnsi="Times New Roman"/>
          <w:sz w:val="28"/>
          <w:szCs w:val="28"/>
        </w:rPr>
        <w:t xml:space="preserve">  x</w:t>
      </w:r>
      <w:proofErr w:type="gramEnd"/>
      <w:r>
        <w:rPr>
          <w:rFonts w:ascii="Times New Roman" w:hAnsi="Times New Roman"/>
          <w:sz w:val="28"/>
          <w:szCs w:val="28"/>
        </w:rPr>
        <w:t xml:space="preserve">  Б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,</w:t>
      </w:r>
    </w:p>
    <w:p w:rsidR="005331DB" w:rsidRDefault="005331DB" w:rsidP="005331DB">
      <w:pPr>
        <w:pStyle w:val="ConsPlusNonformat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где: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 –  размер выплаты, осуществляемой конкретному работнику Учреждения в плановом квартале;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  <w:vertAlign w:val="subscript"/>
        </w:rPr>
        <w:t>1 балла</w:t>
      </w:r>
      <w:r>
        <w:rPr>
          <w:rFonts w:ascii="Times New Roman" w:hAnsi="Times New Roman"/>
          <w:sz w:val="28"/>
          <w:szCs w:val="28"/>
        </w:rPr>
        <w:t xml:space="preserve"> – стоимость 1 балла для определения размеров стимулирующих выплат на плановый квартал;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–  </w:t>
      </w:r>
      <w:proofErr w:type="gramStart"/>
      <w:r>
        <w:rPr>
          <w:rFonts w:ascii="Times New Roman" w:hAnsi="Times New Roman"/>
          <w:sz w:val="28"/>
          <w:szCs w:val="28"/>
        </w:rPr>
        <w:t>количество  баллов</w:t>
      </w:r>
      <w:proofErr w:type="gramEnd"/>
      <w:r>
        <w:rPr>
          <w:rFonts w:ascii="Times New Roman" w:hAnsi="Times New Roman"/>
          <w:sz w:val="28"/>
          <w:szCs w:val="28"/>
        </w:rPr>
        <w:t xml:space="preserve"> по результатам  оценки  труда i-</w:t>
      </w:r>
      <w:proofErr w:type="spellStart"/>
      <w:r>
        <w:rPr>
          <w:rFonts w:ascii="Times New Roman" w:hAnsi="Times New Roman"/>
          <w:sz w:val="28"/>
          <w:szCs w:val="28"/>
        </w:rPr>
        <w:t>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работника Учреждения,  исчисленное  в  суммовом  выражении  по  показателям оценки за отчетный период (год, полугодие, квартал).</w:t>
      </w:r>
    </w:p>
    <w:p w:rsidR="005331DB" w:rsidRDefault="005331DB" w:rsidP="005331DB">
      <w:pPr>
        <w:pStyle w:val="ConsPlusNonformat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i = n</w:t>
      </w:r>
    </w:p>
    <w:p w:rsidR="005331DB" w:rsidRDefault="005331DB" w:rsidP="005331DB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  <w:vertAlign w:val="subscript"/>
        </w:rPr>
        <w:t xml:space="preserve">1 балла   </w:t>
      </w:r>
      <w:r>
        <w:rPr>
          <w:rFonts w:ascii="Times New Roman" w:hAnsi="Times New Roman"/>
          <w:sz w:val="28"/>
          <w:szCs w:val="28"/>
        </w:rPr>
        <w:t>= (</w:t>
      </w: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стим</w:t>
      </w:r>
      <w:proofErr w:type="spellEnd"/>
      <w:r>
        <w:rPr>
          <w:rFonts w:ascii="Times New Roman" w:hAnsi="Times New Roman"/>
          <w:sz w:val="28"/>
          <w:szCs w:val="28"/>
          <w:vertAlign w:val="subscript"/>
        </w:rPr>
        <w:t>.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стим</w:t>
      </w:r>
      <w:proofErr w:type="spellEnd"/>
      <w:r>
        <w:rPr>
          <w:rFonts w:ascii="Times New Roman" w:hAnsi="Times New Roman"/>
          <w:sz w:val="28"/>
          <w:szCs w:val="28"/>
          <w:vertAlign w:val="subscript"/>
        </w:rPr>
        <w:t xml:space="preserve">. рук  </w:t>
      </w:r>
      <w:proofErr w:type="gramStart"/>
      <w:r>
        <w:rPr>
          <w:rFonts w:ascii="Times New Roman" w:hAnsi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/>
          <w:sz w:val="28"/>
          <w:szCs w:val="28"/>
        </w:rPr>
        <w:t>)</w:t>
      </w:r>
      <w:proofErr w:type="gramEnd"/>
      <w:r>
        <w:rPr>
          <w:rFonts w:ascii="Times New Roman" w:hAnsi="Times New Roman"/>
          <w:sz w:val="28"/>
          <w:szCs w:val="28"/>
        </w:rPr>
        <w:t xml:space="preserve"> / SUM Б ,</w:t>
      </w:r>
    </w:p>
    <w:p w:rsidR="005331DB" w:rsidRDefault="005331DB" w:rsidP="005331DB">
      <w:pPr>
        <w:pStyle w:val="ConsPlusNonformat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i=1</w:t>
      </w:r>
    </w:p>
    <w:p w:rsidR="005331DB" w:rsidRDefault="005331DB" w:rsidP="005331DB">
      <w:pPr>
        <w:pStyle w:val="ConsPlusNonformat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где: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стим</w:t>
      </w:r>
      <w:proofErr w:type="spellEnd"/>
      <w:r>
        <w:rPr>
          <w:rFonts w:ascii="Times New Roman" w:hAnsi="Times New Roman"/>
          <w:sz w:val="28"/>
          <w:szCs w:val="28"/>
          <w:vertAlign w:val="subscript"/>
        </w:rPr>
        <w:t>.</w:t>
      </w:r>
      <w:r>
        <w:rPr>
          <w:rFonts w:ascii="Times New Roman" w:hAnsi="Times New Roman"/>
          <w:sz w:val="28"/>
          <w:szCs w:val="28"/>
        </w:rPr>
        <w:t xml:space="preserve"> – фонд    оплаты   </w:t>
      </w:r>
      <w:proofErr w:type="gramStart"/>
      <w:r>
        <w:rPr>
          <w:rFonts w:ascii="Times New Roman" w:hAnsi="Times New Roman"/>
          <w:sz w:val="28"/>
          <w:szCs w:val="28"/>
        </w:rPr>
        <w:t>труда,  предназначенный</w:t>
      </w:r>
      <w:proofErr w:type="gramEnd"/>
      <w:r>
        <w:rPr>
          <w:rFonts w:ascii="Times New Roman" w:hAnsi="Times New Roman"/>
          <w:sz w:val="28"/>
          <w:szCs w:val="28"/>
        </w:rPr>
        <w:t xml:space="preserve">  для  осуществления стимулирующих выплат работникам Учреждения в плановом квартале;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стим</w:t>
      </w:r>
      <w:proofErr w:type="spellEnd"/>
      <w:r>
        <w:rPr>
          <w:rFonts w:ascii="Times New Roman" w:hAnsi="Times New Roman"/>
          <w:sz w:val="28"/>
          <w:szCs w:val="28"/>
          <w:vertAlign w:val="subscript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  <w:vertAlign w:val="subscript"/>
        </w:rPr>
        <w:t xml:space="preserve">рук  </w:t>
      </w:r>
      <w:r>
        <w:rPr>
          <w:rFonts w:ascii="Times New Roman" w:hAnsi="Times New Roman"/>
          <w:sz w:val="28"/>
          <w:szCs w:val="28"/>
        </w:rPr>
        <w:t>–</w:t>
      </w:r>
      <w:proofErr w:type="gramEnd"/>
      <w:r>
        <w:rPr>
          <w:rFonts w:ascii="Times New Roman" w:hAnsi="Times New Roman"/>
          <w:sz w:val="28"/>
          <w:szCs w:val="28"/>
        </w:rPr>
        <w:t xml:space="preserve"> плановый    фонд   стимулирующих  выплат  руководителя, заместителя  руководителя  и главного бухгалтера Учреждения, утвержденный в бюджетной смете (плане финансово-хозяйственной деятельности) Учреждения в расчете на квартал;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n – количество физических лиц учреждения, подлежащих оценке за отчетный период  (год,  полугодие, квартал), за исключением руководителя учреждения, его заместителей и главного бухгалтера;</w:t>
      </w:r>
    </w:p>
    <w:p w:rsidR="005331DB" w:rsidRDefault="005331DB" w:rsidP="005331DB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стим</w:t>
      </w:r>
      <w:proofErr w:type="spellEnd"/>
      <w:r>
        <w:rPr>
          <w:rFonts w:ascii="Times New Roman" w:hAnsi="Times New Roman"/>
          <w:sz w:val="28"/>
          <w:szCs w:val="28"/>
          <w:vertAlign w:val="subscript"/>
        </w:rPr>
        <w:t>.</w:t>
      </w:r>
      <w:r>
        <w:rPr>
          <w:rFonts w:ascii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hAnsi="Times New Roman"/>
          <w:sz w:val="28"/>
          <w:szCs w:val="28"/>
        </w:rPr>
        <w:t>Q</w:t>
      </w:r>
      <w:proofErr w:type="gramStart"/>
      <w:r>
        <w:rPr>
          <w:rFonts w:ascii="Times New Roman" w:hAnsi="Times New Roman"/>
          <w:sz w:val="28"/>
          <w:szCs w:val="28"/>
          <w:vertAlign w:val="subscript"/>
        </w:rPr>
        <w:t>зп</w:t>
      </w:r>
      <w:proofErr w:type="spellEnd"/>
      <w:r>
        <w:rPr>
          <w:rFonts w:ascii="Times New Roman" w:hAnsi="Times New Roman"/>
          <w:sz w:val="28"/>
          <w:szCs w:val="28"/>
        </w:rPr>
        <w:t xml:space="preserve">  –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гар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отп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5331DB" w:rsidRDefault="005331DB" w:rsidP="005331DB">
      <w:pPr>
        <w:pStyle w:val="ConsPlusNonformat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где: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зп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/>
          <w:sz w:val="28"/>
          <w:szCs w:val="28"/>
        </w:rPr>
        <w:t>фонд  оплаты</w:t>
      </w:r>
      <w:proofErr w:type="gramEnd"/>
      <w:r>
        <w:rPr>
          <w:rFonts w:ascii="Times New Roman" w:hAnsi="Times New Roman"/>
          <w:sz w:val="28"/>
          <w:szCs w:val="28"/>
        </w:rPr>
        <w:t xml:space="preserve">  труда  Учреждения,  состоящий   из  установленных работникам  должностных  окладов,  стимулирующих  и компенсационных выплат, утвержденный в бюджетной смете (плане финансово-хозяйственной деятельности) Учреждения на плановый квартал;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гар</w:t>
      </w:r>
      <w:proofErr w:type="spellEnd"/>
      <w:r>
        <w:rPr>
          <w:rFonts w:ascii="Times New Roman" w:hAnsi="Times New Roman"/>
          <w:sz w:val="28"/>
          <w:szCs w:val="28"/>
        </w:rPr>
        <w:t xml:space="preserve">– гарантированный   </w:t>
      </w:r>
      <w:proofErr w:type="gramStart"/>
      <w:r>
        <w:rPr>
          <w:rFonts w:ascii="Times New Roman" w:hAnsi="Times New Roman"/>
          <w:sz w:val="28"/>
          <w:szCs w:val="28"/>
        </w:rPr>
        <w:t>фонд  оплаты</w:t>
      </w:r>
      <w:proofErr w:type="gramEnd"/>
      <w:r>
        <w:rPr>
          <w:rFonts w:ascii="Times New Roman" w:hAnsi="Times New Roman"/>
          <w:sz w:val="28"/>
          <w:szCs w:val="28"/>
        </w:rPr>
        <w:t xml:space="preserve">  труда  (сумма  заработной платы работников  по   бюджетной  смете  Учреждения (плане финансово-хозяйственной деятельности) по  основной  и  совмещаемой должностям с учетом сумм  компенсационных  выплат  на  плановый   квартал), определенный  согласно  штатному  расписанию Учреждения;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</w:t>
      </w:r>
      <w:proofErr w:type="gramStart"/>
      <w:r>
        <w:rPr>
          <w:rFonts w:ascii="Times New Roman" w:hAnsi="Times New Roman"/>
          <w:sz w:val="28"/>
          <w:szCs w:val="28"/>
          <w:vertAlign w:val="subscript"/>
        </w:rPr>
        <w:t>отп</w:t>
      </w:r>
      <w:proofErr w:type="spellEnd"/>
      <w:r>
        <w:rPr>
          <w:rFonts w:ascii="Times New Roman" w:hAnsi="Times New Roman"/>
          <w:sz w:val="28"/>
          <w:szCs w:val="28"/>
        </w:rPr>
        <w:t xml:space="preserve">  –</w:t>
      </w:r>
      <w:proofErr w:type="gramEnd"/>
      <w:r>
        <w:rPr>
          <w:rFonts w:ascii="Times New Roman" w:hAnsi="Times New Roman"/>
          <w:sz w:val="28"/>
          <w:szCs w:val="28"/>
        </w:rPr>
        <w:t xml:space="preserve"> сумма средств, направляемая в резерв для оплаты  отпусков,  дней служебных командировок, подготовки, переподготовки, повышения  квалификации работников учреждения на плановый квартал.</w:t>
      </w:r>
    </w:p>
    <w:p w:rsidR="005331DB" w:rsidRDefault="005331DB" w:rsidP="005331DB">
      <w:pPr>
        <w:pStyle w:val="ConsPlusNonformat"/>
        <w:rPr>
          <w:rFonts w:ascii="Times New Roman" w:hAnsi="Times New Roman"/>
          <w:sz w:val="28"/>
          <w:szCs w:val="28"/>
        </w:rPr>
      </w:pPr>
    </w:p>
    <w:p w:rsidR="005331DB" w:rsidRDefault="005331DB" w:rsidP="005331DB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отп</w:t>
      </w:r>
      <w:proofErr w:type="spellEnd"/>
      <w:r>
        <w:rPr>
          <w:rFonts w:ascii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hAnsi="Times New Roman"/>
          <w:sz w:val="28"/>
          <w:szCs w:val="28"/>
        </w:rPr>
        <w:t>Q</w:t>
      </w:r>
      <w:proofErr w:type="gramStart"/>
      <w:r>
        <w:rPr>
          <w:rFonts w:ascii="Times New Roman" w:hAnsi="Times New Roman"/>
          <w:sz w:val="28"/>
          <w:szCs w:val="28"/>
          <w:vertAlign w:val="subscript"/>
        </w:rPr>
        <w:t>баз</w:t>
      </w:r>
      <w:proofErr w:type="spellEnd"/>
      <w:r>
        <w:rPr>
          <w:rFonts w:ascii="Times New Roman" w:hAnsi="Times New Roman"/>
          <w:sz w:val="28"/>
          <w:szCs w:val="28"/>
        </w:rPr>
        <w:t xml:space="preserve">  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  <w:vertAlign w:val="subscript"/>
        </w:rPr>
        <w:t>отп</w:t>
      </w:r>
      <w:proofErr w:type="spellEnd"/>
      <w:r>
        <w:rPr>
          <w:rFonts w:ascii="Times New Roman" w:hAnsi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  <w:vertAlign w:val="subscript"/>
        </w:rPr>
        <w:t>год</w:t>
      </w:r>
      <w:proofErr w:type="spellEnd"/>
      <w:r>
        <w:rPr>
          <w:rFonts w:ascii="Times New Roman" w:hAnsi="Times New Roman"/>
          <w:sz w:val="28"/>
          <w:szCs w:val="28"/>
        </w:rPr>
        <w:t xml:space="preserve">   ,</w:t>
      </w:r>
    </w:p>
    <w:p w:rsidR="005331DB" w:rsidRDefault="005331DB" w:rsidP="005331DB">
      <w:pPr>
        <w:pStyle w:val="ConsPlusNonformat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где: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Q</w:t>
      </w:r>
      <w:r>
        <w:rPr>
          <w:rFonts w:ascii="Times New Roman" w:hAnsi="Times New Roman"/>
          <w:sz w:val="28"/>
          <w:szCs w:val="28"/>
          <w:vertAlign w:val="subscript"/>
        </w:rPr>
        <w:t>баз</w:t>
      </w:r>
      <w:proofErr w:type="spellEnd"/>
      <w:r>
        <w:rPr>
          <w:rFonts w:ascii="Times New Roman" w:hAnsi="Times New Roman"/>
          <w:sz w:val="28"/>
          <w:szCs w:val="28"/>
        </w:rPr>
        <w:t xml:space="preserve">–фонд оплаты труда учреждения, состоящий из установленных работникам окладов (должностных окладов), ставок заработной платы, выплат стимулирующего и компенсационного характера, утвержденный в бюджетной смете (плане финансово-хозяйственной деятельности) учреждения на месяц в плановом периоде без учета выплат по итогам работы; </w:t>
      </w:r>
    </w:p>
    <w:p w:rsidR="005331DB" w:rsidRDefault="005331DB" w:rsidP="005331DB">
      <w:pPr>
        <w:pStyle w:val="ConsPlusNonformat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  <w:vertAlign w:val="subscript"/>
        </w:rPr>
        <w:t>отп</w:t>
      </w:r>
      <w:proofErr w:type="spellEnd"/>
      <w:r>
        <w:rPr>
          <w:rFonts w:ascii="Times New Roman" w:hAnsi="Times New Roman"/>
          <w:sz w:val="28"/>
          <w:szCs w:val="28"/>
        </w:rPr>
        <w:t xml:space="preserve">– среднее количество дней отпуска согласно графику </w:t>
      </w:r>
      <w:proofErr w:type="gramStart"/>
      <w:r>
        <w:rPr>
          <w:rFonts w:ascii="Times New Roman" w:hAnsi="Times New Roman"/>
          <w:sz w:val="28"/>
          <w:szCs w:val="28"/>
        </w:rPr>
        <w:t>отпусков,  дней</w:t>
      </w:r>
      <w:proofErr w:type="gramEnd"/>
      <w:r>
        <w:rPr>
          <w:rFonts w:ascii="Times New Roman" w:hAnsi="Times New Roman"/>
          <w:sz w:val="28"/>
          <w:szCs w:val="28"/>
        </w:rPr>
        <w:t xml:space="preserve"> служебных  командировок, подготовки, переподготовки, повышения квалификации работников  учреждения  в плановом квартале согласно плану, утвержденному в Учреждении;</w:t>
      </w:r>
    </w:p>
    <w:p w:rsidR="005331DB" w:rsidRDefault="005331DB" w:rsidP="005331DB">
      <w:pPr>
        <w:pStyle w:val="2"/>
        <w:ind w:left="0"/>
        <w:rPr>
          <w:rFonts w:cs="Courier New"/>
          <w:sz w:val="28"/>
          <w:szCs w:val="28"/>
        </w:rPr>
      </w:pPr>
      <w:proofErr w:type="spellStart"/>
      <w:r>
        <w:rPr>
          <w:rFonts w:cs="Courier New"/>
          <w:sz w:val="28"/>
          <w:szCs w:val="28"/>
        </w:rPr>
        <w:t>N</w:t>
      </w:r>
      <w:r>
        <w:rPr>
          <w:rFonts w:cs="Courier New"/>
          <w:sz w:val="28"/>
          <w:szCs w:val="28"/>
          <w:vertAlign w:val="subscript"/>
        </w:rPr>
        <w:t>год</w:t>
      </w:r>
      <w:proofErr w:type="spellEnd"/>
      <w:r>
        <w:rPr>
          <w:rFonts w:cs="Courier New"/>
          <w:sz w:val="28"/>
          <w:szCs w:val="28"/>
        </w:rPr>
        <w:t xml:space="preserve"> – количество календарных дней в плановом квартале.</w:t>
      </w:r>
    </w:p>
    <w:p w:rsidR="008F3550" w:rsidRPr="00475F86" w:rsidRDefault="008F3550" w:rsidP="008F3550">
      <w:pPr>
        <w:autoSpaceDN w:val="0"/>
        <w:adjustRightInd w:val="0"/>
        <w:ind w:firstLine="567"/>
        <w:rPr>
          <w:rFonts w:ascii="Times New Roman" w:hAnsi="Times New Roman" w:cs="Times New Roman"/>
          <w:sz w:val="28"/>
          <w:szCs w:val="28"/>
          <w:lang w:eastAsia="en-US"/>
        </w:rPr>
      </w:pPr>
      <w:r w:rsidRPr="001B1FB6">
        <w:rPr>
          <w:rFonts w:ascii="Times New Roman" w:hAnsi="Times New Roman" w:cs="Times New Roman"/>
          <w:sz w:val="28"/>
          <w:szCs w:val="28"/>
        </w:rPr>
        <w:t>4.1</w:t>
      </w:r>
      <w:r w:rsidR="001B1FB6">
        <w:rPr>
          <w:rFonts w:ascii="Times New Roman" w:hAnsi="Times New Roman" w:cs="Times New Roman"/>
          <w:sz w:val="28"/>
          <w:szCs w:val="28"/>
        </w:rPr>
        <w:t>3</w:t>
      </w:r>
      <w:r w:rsidRPr="001B1FB6">
        <w:rPr>
          <w:rFonts w:ascii="Times New Roman" w:hAnsi="Times New Roman" w:cs="Times New Roman"/>
          <w:sz w:val="28"/>
          <w:szCs w:val="28"/>
        </w:rPr>
        <w:t xml:space="preserve">. </w:t>
      </w:r>
      <w:r w:rsidRPr="001B1FB6">
        <w:rPr>
          <w:rFonts w:ascii="Times New Roman" w:hAnsi="Times New Roman" w:cs="Times New Roman"/>
          <w:sz w:val="28"/>
          <w:szCs w:val="28"/>
          <w:lang w:eastAsia="en-US"/>
        </w:rPr>
        <w:t>В случае, когда при определении среднего дневного заработка учитываются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периоды, предшествующие 1 января 2025 года, </w:t>
      </w: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Кув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определяется по формуле:</w:t>
      </w:r>
    </w:p>
    <w:p w:rsidR="008F3550" w:rsidRPr="00475F86" w:rsidRDefault="008F3550" w:rsidP="008F3550">
      <w:pPr>
        <w:autoSpaceDN w:val="0"/>
        <w:adjustRightInd w:val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</w:t>
      </w: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Кув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= (Зпф1 + ((СКВ</w:t>
      </w:r>
      <w:r w:rsidRPr="00475F86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2025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– СКВ</w:t>
      </w:r>
      <w:r w:rsidRPr="00475F86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2024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) x </w:t>
      </w: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Кмес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x </w:t>
      </w: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Крк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>) +</w:t>
      </w:r>
    </w:p>
    <w:p w:rsidR="008F3550" w:rsidRPr="00475F86" w:rsidRDefault="008F3550" w:rsidP="008F3550">
      <w:pPr>
        <w:autoSpaceDN w:val="0"/>
        <w:adjustRightInd w:val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>+ Зпф2) / (Зпф1 + Зпф2), (4)</w:t>
      </w:r>
    </w:p>
    <w:p w:rsidR="008F3550" w:rsidRPr="00475F86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  <w:lang w:eastAsia="en-US"/>
        </w:rPr>
        <w:t>где:</w:t>
      </w:r>
    </w:p>
    <w:p w:rsidR="008F3550" w:rsidRPr="00475F86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Зпф1 – фактически начисленная заработная плата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работника учреждения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, учитываемая при определении среднего дневного заработка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br/>
        <w:t xml:space="preserve">в соответствии с нормативными правовыми актами Российской Федерации,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br/>
        <w:t>за период до 1 января 2025 года;</w:t>
      </w:r>
    </w:p>
    <w:p w:rsidR="008F3550" w:rsidRPr="00475F86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Зпф2 – фактически начисленная заработная плата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работника учреждения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, учитываемая при определении среднего дневного заработка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br/>
        <w:t xml:space="preserve">в соответствии с нормативными правовыми актами Российской Федерации,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br/>
        <w:t>за период с 1 января 2025 года;</w:t>
      </w:r>
    </w:p>
    <w:p w:rsidR="008F3550" w:rsidRPr="00475F86" w:rsidRDefault="008F3550" w:rsidP="008F3550">
      <w:pPr>
        <w:autoSpaceDN w:val="0"/>
        <w:ind w:firstLine="709"/>
        <w:rPr>
          <w:rFonts w:ascii="Times New Roman" w:hAnsi="Times New Roman" w:cs="Times New Roman"/>
          <w:sz w:val="28"/>
          <w:szCs w:val="28"/>
        </w:rPr>
      </w:pPr>
      <w:r w:rsidRPr="00475F86">
        <w:rPr>
          <w:rFonts w:ascii="Times New Roman" w:hAnsi="Times New Roman" w:cs="Times New Roman"/>
          <w:sz w:val="28"/>
          <w:szCs w:val="28"/>
        </w:rPr>
        <w:lastRenderedPageBreak/>
        <w:t>СКВ</w:t>
      </w:r>
      <w:r w:rsidRPr="00475F86">
        <w:rPr>
          <w:rFonts w:ascii="Times New Roman" w:hAnsi="Times New Roman" w:cs="Times New Roman"/>
          <w:sz w:val="28"/>
          <w:szCs w:val="28"/>
          <w:vertAlign w:val="subscript"/>
        </w:rPr>
        <w:t>2024</w:t>
      </w:r>
      <w:r w:rsidRPr="00475F86">
        <w:rPr>
          <w:rFonts w:ascii="Times New Roman" w:hAnsi="Times New Roman" w:cs="Times New Roman"/>
          <w:sz w:val="28"/>
          <w:szCs w:val="28"/>
        </w:rPr>
        <w:t xml:space="preserve"> – размер специальной краевой выплаты с 1 января 2024 года;</w:t>
      </w:r>
    </w:p>
    <w:p w:rsidR="008F3550" w:rsidRPr="00475F86" w:rsidRDefault="008F3550" w:rsidP="008F3550">
      <w:pPr>
        <w:autoSpaceDN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</w:rPr>
        <w:t>СКВ</w:t>
      </w:r>
      <w:r w:rsidRPr="00475F86">
        <w:rPr>
          <w:rFonts w:ascii="Times New Roman" w:hAnsi="Times New Roman" w:cs="Times New Roman"/>
          <w:sz w:val="28"/>
          <w:szCs w:val="28"/>
          <w:vertAlign w:val="subscript"/>
        </w:rPr>
        <w:t>2025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– размер специальной краевой выплаты с 1 января 2025 года;</w:t>
      </w:r>
    </w:p>
    <w:p w:rsidR="008F3550" w:rsidRPr="00475F86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Кмес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– количество месяцев, учитываемых при определении среднего дневного заработка в соответствии с нормативными правовыми актами Российской Федерации, за период до 1 января 2025 года;</w:t>
      </w:r>
    </w:p>
    <w:p w:rsidR="008F3550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Крк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– районный коэффициент, процентная надбавка к заработной плате за стаж работы в районах Крайнего Севера и приравненных к ним местностях или надбавка за работу в местностях с особыми климатическими условиями.».</w:t>
      </w:r>
    </w:p>
    <w:p w:rsidR="008F3550" w:rsidRDefault="008F3550" w:rsidP="008F3550">
      <w:pPr>
        <w:pStyle w:val="a4"/>
        <w:tabs>
          <w:tab w:val="left" w:pos="993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абзаце втором пункта 5.10 раздела 5 слова «три тысячи» заменить словами «шесть тысяч двести».</w:t>
      </w:r>
    </w:p>
    <w:p w:rsidR="008F3550" w:rsidRDefault="008F3550" w:rsidP="008F3550">
      <w:pPr>
        <w:pStyle w:val="a4"/>
        <w:tabs>
          <w:tab w:val="left" w:pos="993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Абзац четвертый пункта 5.10 раздела 5 изложить в следующей редакции:</w:t>
      </w:r>
    </w:p>
    <w:p w:rsidR="008F3550" w:rsidRPr="00475F86" w:rsidRDefault="008F3550" w:rsidP="008F3550">
      <w:pPr>
        <w:autoSpaceDN w:val="0"/>
        <w:adjustRightInd w:val="0"/>
        <w:ind w:firstLine="567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</w:rPr>
        <w:t>«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В случае, когда при определении среднего дневного заработка учитываются периоды, предшествующие 1 января 2025 года, </w:t>
      </w: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Кув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определяется по формуле:</w:t>
      </w:r>
    </w:p>
    <w:p w:rsidR="008F3550" w:rsidRDefault="008F3550" w:rsidP="008F3550">
      <w:pPr>
        <w:autoSpaceDN w:val="0"/>
        <w:adjustRightInd w:val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</w:t>
      </w: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Кув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= (Зпф1 + ((СКВ</w:t>
      </w:r>
      <w:r w:rsidRPr="00475F86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2025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– СКВ</w:t>
      </w:r>
      <w:r w:rsidRPr="00475F86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2024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) x </w:t>
      </w: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Кмес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x </w:t>
      </w: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Крк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eastAsia="en-US"/>
        </w:rPr>
        <w:t>+</w:t>
      </w:r>
    </w:p>
    <w:p w:rsidR="008F3550" w:rsidRPr="00475F86" w:rsidRDefault="008F3550" w:rsidP="008F3550">
      <w:pPr>
        <w:autoSpaceDN w:val="0"/>
        <w:adjustRightInd w:val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>+ Зпф2) / (Зпф1 + Зпф2), (4)</w:t>
      </w:r>
    </w:p>
    <w:p w:rsidR="008F3550" w:rsidRPr="00475F86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  <w:lang w:eastAsia="en-US"/>
        </w:rPr>
        <w:t>где:</w:t>
      </w:r>
    </w:p>
    <w:p w:rsidR="008F3550" w:rsidRPr="00475F86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Зпф1 – фактически начисленная заработная плата руководителя учреждения, заместителя руководителя учреждения, главного бухгалтера учреждения, учитываемая при определении среднего дневного заработка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br/>
        <w:t xml:space="preserve">в соответствии с нормативными правовыми актами Российской Федерации,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br/>
        <w:t>за период до 1 января 2025 года;</w:t>
      </w:r>
    </w:p>
    <w:p w:rsidR="008F3550" w:rsidRPr="00475F86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Зпф2 – фактически начисленная заработная плата руководителя учреждения, заместителя руководителя учреждения, главного бухгалтера учреждения, учитываемая при определении среднего дневного заработка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br/>
        <w:t xml:space="preserve">в соответствии с нормативными правовыми актами Российской Федерации, 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br/>
        <w:t>за период с 1 января 2025 года;</w:t>
      </w:r>
    </w:p>
    <w:p w:rsidR="008F3550" w:rsidRPr="00475F86" w:rsidRDefault="008F3550" w:rsidP="008F3550">
      <w:pPr>
        <w:autoSpaceDN w:val="0"/>
        <w:ind w:firstLine="709"/>
        <w:rPr>
          <w:rFonts w:ascii="Times New Roman" w:hAnsi="Times New Roman" w:cs="Times New Roman"/>
          <w:sz w:val="28"/>
          <w:szCs w:val="28"/>
        </w:rPr>
      </w:pPr>
      <w:r w:rsidRPr="00475F86">
        <w:rPr>
          <w:rFonts w:ascii="Times New Roman" w:hAnsi="Times New Roman" w:cs="Times New Roman"/>
          <w:sz w:val="28"/>
          <w:szCs w:val="28"/>
        </w:rPr>
        <w:t>СКВ</w:t>
      </w:r>
      <w:r w:rsidRPr="00475F86">
        <w:rPr>
          <w:rFonts w:ascii="Times New Roman" w:hAnsi="Times New Roman" w:cs="Times New Roman"/>
          <w:sz w:val="28"/>
          <w:szCs w:val="28"/>
          <w:vertAlign w:val="subscript"/>
        </w:rPr>
        <w:t>2024</w:t>
      </w:r>
      <w:r w:rsidRPr="00475F86">
        <w:rPr>
          <w:rFonts w:ascii="Times New Roman" w:hAnsi="Times New Roman" w:cs="Times New Roman"/>
          <w:sz w:val="28"/>
          <w:szCs w:val="28"/>
        </w:rPr>
        <w:t xml:space="preserve"> – размер специальной краевой выплаты с 1 января 2024 года;</w:t>
      </w:r>
    </w:p>
    <w:p w:rsidR="008F3550" w:rsidRPr="00475F86" w:rsidRDefault="008F3550" w:rsidP="008F3550">
      <w:pPr>
        <w:autoSpaceDN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475F86">
        <w:rPr>
          <w:rFonts w:ascii="Times New Roman" w:hAnsi="Times New Roman" w:cs="Times New Roman"/>
          <w:sz w:val="28"/>
          <w:szCs w:val="28"/>
        </w:rPr>
        <w:t>СКВ</w:t>
      </w:r>
      <w:r w:rsidRPr="00475F86">
        <w:rPr>
          <w:rFonts w:ascii="Times New Roman" w:hAnsi="Times New Roman" w:cs="Times New Roman"/>
          <w:sz w:val="28"/>
          <w:szCs w:val="28"/>
          <w:vertAlign w:val="subscript"/>
        </w:rPr>
        <w:t>2025</w:t>
      </w:r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– размер специальной краевой выплаты с 1 января 2025 года;</w:t>
      </w:r>
    </w:p>
    <w:p w:rsidR="008F3550" w:rsidRPr="00475F86" w:rsidRDefault="008F3550" w:rsidP="008F3550">
      <w:pPr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475F86">
        <w:rPr>
          <w:rFonts w:ascii="Times New Roman" w:hAnsi="Times New Roman" w:cs="Times New Roman"/>
          <w:sz w:val="28"/>
          <w:szCs w:val="28"/>
          <w:lang w:eastAsia="en-US"/>
        </w:rPr>
        <w:t>Кмес</w:t>
      </w:r>
      <w:proofErr w:type="spellEnd"/>
      <w:r w:rsidRPr="00475F86">
        <w:rPr>
          <w:rFonts w:ascii="Times New Roman" w:hAnsi="Times New Roman" w:cs="Times New Roman"/>
          <w:sz w:val="28"/>
          <w:szCs w:val="28"/>
          <w:lang w:eastAsia="en-US"/>
        </w:rPr>
        <w:t xml:space="preserve"> – количество месяцев, учитываемых при определении среднего дневного заработка в соответствии с нормативными правовыми актами Российской Федерации, за период до 1 января 2025 года;</w:t>
      </w:r>
    </w:p>
    <w:p w:rsidR="008F3550" w:rsidRDefault="008F3550" w:rsidP="008F3550">
      <w:pPr>
        <w:pStyle w:val="2"/>
        <w:ind w:left="0"/>
        <w:rPr>
          <w:rFonts w:cs="Courier New"/>
          <w:sz w:val="28"/>
          <w:szCs w:val="28"/>
        </w:rPr>
      </w:pPr>
      <w:proofErr w:type="spellStart"/>
      <w:r w:rsidRPr="00475F86">
        <w:rPr>
          <w:sz w:val="28"/>
          <w:szCs w:val="28"/>
          <w:lang w:eastAsia="en-US"/>
        </w:rPr>
        <w:t>Крк</w:t>
      </w:r>
      <w:proofErr w:type="spellEnd"/>
      <w:r w:rsidRPr="00475F86">
        <w:rPr>
          <w:sz w:val="28"/>
          <w:szCs w:val="28"/>
          <w:lang w:eastAsia="en-US"/>
        </w:rPr>
        <w:t xml:space="preserve"> – районный коэффициент, процентная надбавка к заработной плате за стаж работы в районах Крайнего Севера и приравненных к ним местностях или надбавка за работу в местностях с особыми климатическими условиями.</w:t>
      </w:r>
    </w:p>
    <w:p w:rsidR="005331DB" w:rsidRDefault="005331DB" w:rsidP="005331DB">
      <w:pPr>
        <w:pStyle w:val="2"/>
        <w:tabs>
          <w:tab w:val="left" w:pos="4536"/>
          <w:tab w:val="left" w:pos="4678"/>
        </w:tabs>
        <w:ind w:left="0"/>
        <w:rPr>
          <w:sz w:val="28"/>
          <w:szCs w:val="28"/>
        </w:rPr>
      </w:pPr>
      <w:r>
        <w:rPr>
          <w:sz w:val="28"/>
          <w:szCs w:val="28"/>
        </w:rPr>
        <w:t>4.1</w:t>
      </w:r>
      <w:r w:rsidR="001B1FB6">
        <w:rPr>
          <w:sz w:val="28"/>
          <w:szCs w:val="28"/>
        </w:rPr>
        <w:t>4</w:t>
      </w:r>
      <w:r>
        <w:rPr>
          <w:sz w:val="28"/>
          <w:szCs w:val="28"/>
        </w:rPr>
        <w:t xml:space="preserve">. Определение количества баллов, устанавливаемых для работников Учреждения, за важность выполняемой работы, степень самостоятельности и ответственности при выполнении поставленных задач; за интенсивность и высокие результаты работы; выплаты за качество выполняемых работ осуществляется в соответствии </w:t>
      </w:r>
      <w:r w:rsidRPr="009C4A6D">
        <w:rPr>
          <w:sz w:val="28"/>
          <w:szCs w:val="28"/>
        </w:rPr>
        <w:t xml:space="preserve">с </w:t>
      </w:r>
      <w:r w:rsidR="005E39D1">
        <w:rPr>
          <w:iCs/>
          <w:sz w:val="28"/>
          <w:szCs w:val="28"/>
        </w:rPr>
        <w:t>приложени</w:t>
      </w:r>
      <w:r w:rsidR="005C0327">
        <w:rPr>
          <w:iCs/>
          <w:sz w:val="28"/>
          <w:szCs w:val="28"/>
        </w:rPr>
        <w:t>ем</w:t>
      </w:r>
      <w:r w:rsidR="005E39D1">
        <w:rPr>
          <w:iCs/>
          <w:sz w:val="28"/>
          <w:szCs w:val="28"/>
        </w:rPr>
        <w:t xml:space="preserve"> </w:t>
      </w:r>
      <w:r w:rsidR="0037238E" w:rsidRPr="005E39D1">
        <w:rPr>
          <w:iCs/>
          <w:sz w:val="28"/>
          <w:szCs w:val="28"/>
        </w:rPr>
        <w:t>2</w:t>
      </w:r>
      <w:r>
        <w:rPr>
          <w:sz w:val="28"/>
          <w:szCs w:val="28"/>
        </w:rPr>
        <w:t xml:space="preserve"> к настоящему Положению.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4.1</w:t>
      </w:r>
      <w:r w:rsidR="001B1FB6">
        <w:rPr>
          <w:sz w:val="28"/>
          <w:szCs w:val="28"/>
        </w:rPr>
        <w:t>5</w:t>
      </w:r>
      <w:r>
        <w:rPr>
          <w:sz w:val="28"/>
          <w:szCs w:val="28"/>
        </w:rPr>
        <w:t xml:space="preserve">. Объем средств на осуществление выплат стимулирующего характера руководителю определяется в соответствии с муниципальными </w:t>
      </w:r>
      <w:r>
        <w:rPr>
          <w:sz w:val="28"/>
          <w:szCs w:val="28"/>
        </w:rPr>
        <w:lastRenderedPageBreak/>
        <w:t xml:space="preserve">правовыми актами, и выделяется в бюджетной смете Учреждения (плане финансово – хозяйственной деятельности). 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Предельное количество должностных окладов руководител</w:t>
      </w:r>
      <w:r w:rsidR="000E7377">
        <w:rPr>
          <w:sz w:val="28"/>
          <w:szCs w:val="28"/>
        </w:rPr>
        <w:t>я</w:t>
      </w:r>
      <w:r>
        <w:rPr>
          <w:sz w:val="28"/>
          <w:szCs w:val="28"/>
        </w:rPr>
        <w:t xml:space="preserve"> учреждений учитывается при определении объема средств на выплаты стимулирующего характера руководител</w:t>
      </w:r>
      <w:r w:rsidR="000E7377">
        <w:rPr>
          <w:sz w:val="28"/>
          <w:szCs w:val="28"/>
        </w:rPr>
        <w:t>я</w:t>
      </w:r>
      <w:r>
        <w:rPr>
          <w:sz w:val="28"/>
          <w:szCs w:val="28"/>
        </w:rPr>
        <w:t>, определяется настоящим Положением и дифференцируется по типам учреждений культуры в соответствие с таблицей: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8"/>
        <w:gridCol w:w="4536"/>
      </w:tblGrid>
      <w:tr w:rsidR="005331DB" w:rsidTr="005E39D1">
        <w:tc>
          <w:tcPr>
            <w:tcW w:w="4928" w:type="dxa"/>
          </w:tcPr>
          <w:p w:rsidR="005331DB" w:rsidRPr="00B206D7" w:rsidRDefault="005331DB" w:rsidP="0037238E">
            <w:pPr>
              <w:pStyle w:val="2"/>
              <w:ind w:left="0" w:firstLine="0"/>
              <w:rPr>
                <w:sz w:val="28"/>
                <w:szCs w:val="28"/>
              </w:rPr>
            </w:pPr>
            <w:r w:rsidRPr="00B206D7">
              <w:rPr>
                <w:sz w:val="28"/>
                <w:szCs w:val="28"/>
              </w:rPr>
              <w:t>Тип</w:t>
            </w:r>
          </w:p>
        </w:tc>
        <w:tc>
          <w:tcPr>
            <w:tcW w:w="4536" w:type="dxa"/>
          </w:tcPr>
          <w:p w:rsidR="005331DB" w:rsidRPr="00B206D7" w:rsidRDefault="005331DB" w:rsidP="0037238E">
            <w:pPr>
              <w:pStyle w:val="2"/>
              <w:ind w:left="0" w:firstLine="0"/>
              <w:rPr>
                <w:sz w:val="28"/>
                <w:szCs w:val="28"/>
              </w:rPr>
            </w:pPr>
            <w:r w:rsidRPr="00B206D7">
              <w:rPr>
                <w:sz w:val="28"/>
                <w:szCs w:val="28"/>
              </w:rPr>
              <w:t>Предельное количество должностных окладов*</w:t>
            </w:r>
          </w:p>
        </w:tc>
      </w:tr>
      <w:tr w:rsidR="005331DB" w:rsidTr="005E39D1">
        <w:tc>
          <w:tcPr>
            <w:tcW w:w="4928" w:type="dxa"/>
          </w:tcPr>
          <w:p w:rsidR="005331DB" w:rsidRPr="00B206D7" w:rsidRDefault="005E39D1" w:rsidP="0037238E">
            <w:pPr>
              <w:pStyle w:val="2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«ЦКС Большемуртинского района»</w:t>
            </w:r>
          </w:p>
        </w:tc>
        <w:tc>
          <w:tcPr>
            <w:tcW w:w="4536" w:type="dxa"/>
          </w:tcPr>
          <w:p w:rsidR="005331DB" w:rsidRPr="00B206D7" w:rsidRDefault="005331DB" w:rsidP="0037238E">
            <w:pPr>
              <w:pStyle w:val="2"/>
              <w:ind w:left="0" w:firstLine="0"/>
              <w:rPr>
                <w:sz w:val="28"/>
                <w:szCs w:val="28"/>
              </w:rPr>
            </w:pPr>
            <w:r w:rsidRPr="00B206D7">
              <w:rPr>
                <w:sz w:val="28"/>
                <w:szCs w:val="28"/>
              </w:rPr>
              <w:t>6,7</w:t>
            </w:r>
          </w:p>
        </w:tc>
      </w:tr>
    </w:tbl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Сложившаяся к концу отчетного периода экономия бюджетных средств по стимулирующим выплатам руководителю может направляться на стимулирование труда иных работников учреждения.</w:t>
      </w:r>
    </w:p>
    <w:p w:rsidR="005331DB" w:rsidRDefault="005331DB" w:rsidP="005331DB">
      <w:pPr>
        <w:pStyle w:val="2"/>
        <w:ind w:left="0"/>
        <w:jc w:val="center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jc w:val="center"/>
        <w:rPr>
          <w:b/>
          <w:sz w:val="28"/>
          <w:szCs w:val="28"/>
        </w:rPr>
      </w:pPr>
    </w:p>
    <w:p w:rsidR="005331DB" w:rsidRDefault="005331DB" w:rsidP="005331DB">
      <w:pPr>
        <w:pStyle w:val="2"/>
        <w:ind w:left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Единовременная материальная помощь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5.1. Работникам Учреждения в пределах утвержденного фонда оплаты труда может осуществляться выплата единовременной материальной помощи.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5.2. Единовременная материальная помощь работникам Учреждения оказывается по решению руководителя Учреждения в связи с бракосочетанием, рождением ребенка, в связи со смертью супруга (супруги) или близких родственников (детей, родителей).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 xml:space="preserve">5.3. Размер единовременной материальной помощи, предоставляемой работнику Учреждения в соответствии с настоящим Положением, не может превышать </w:t>
      </w:r>
      <w:r w:rsidR="00815AB6" w:rsidRPr="000E7377">
        <w:rPr>
          <w:sz w:val="28"/>
          <w:szCs w:val="28"/>
        </w:rPr>
        <w:t>десяти</w:t>
      </w:r>
      <w:r w:rsidRPr="000E7377">
        <w:rPr>
          <w:sz w:val="28"/>
          <w:szCs w:val="28"/>
        </w:rPr>
        <w:t xml:space="preserve"> тысяч</w:t>
      </w:r>
      <w:r>
        <w:rPr>
          <w:sz w:val="28"/>
          <w:szCs w:val="28"/>
        </w:rPr>
        <w:t xml:space="preserve"> рублей по каждому основанию, предусмотренному пунктом 5.2 настоящего Положения.</w:t>
      </w:r>
    </w:p>
    <w:p w:rsidR="005331DB" w:rsidRDefault="005331DB" w:rsidP="005331DB">
      <w:pPr>
        <w:pStyle w:val="2"/>
        <w:ind w:left="0"/>
        <w:rPr>
          <w:sz w:val="28"/>
          <w:szCs w:val="28"/>
        </w:rPr>
      </w:pPr>
      <w:r>
        <w:rPr>
          <w:sz w:val="28"/>
          <w:szCs w:val="28"/>
        </w:rPr>
        <w:t>5.4. Выплата единовременной материальной помощи работникам Учреждения производится на основании приказа руководителя Учреждения с учетом положений настоящего раздела.</w:t>
      </w:r>
    </w:p>
    <w:p w:rsidR="005331DB" w:rsidRDefault="005331DB" w:rsidP="005331DB">
      <w:pPr>
        <w:pStyle w:val="2"/>
        <w:ind w:left="0" w:firstLine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A35129" w:rsidRPr="00246AFE" w:rsidRDefault="00A35129" w:rsidP="00A35129">
      <w:pPr>
        <w:pStyle w:val="formattext"/>
        <w:spacing w:before="0" w:beforeAutospacing="0" w:after="0" w:afterAutospacing="0"/>
        <w:jc w:val="right"/>
      </w:pPr>
      <w:r>
        <w:lastRenderedPageBreak/>
        <w:t>Приложение № 1</w:t>
      </w:r>
    </w:p>
    <w:p w:rsidR="00A35129" w:rsidRDefault="00A35129" w:rsidP="00A35129">
      <w:pPr>
        <w:pStyle w:val="formattext"/>
        <w:spacing w:before="0" w:beforeAutospacing="0" w:after="0" w:afterAutospacing="0"/>
        <w:jc w:val="right"/>
      </w:pPr>
      <w:r w:rsidRPr="00246AFE">
        <w:t xml:space="preserve">к </w:t>
      </w:r>
      <w:r>
        <w:t xml:space="preserve">Положению об оплате труда работников </w:t>
      </w:r>
    </w:p>
    <w:p w:rsidR="00A35129" w:rsidRDefault="00A35129" w:rsidP="00A35129">
      <w:pPr>
        <w:pStyle w:val="formattext"/>
        <w:spacing w:before="0" w:beforeAutospacing="0" w:after="0" w:afterAutospacing="0"/>
        <w:jc w:val="right"/>
      </w:pPr>
      <w:r>
        <w:t xml:space="preserve">муниципального бюджетного </w:t>
      </w:r>
    </w:p>
    <w:p w:rsidR="00A35129" w:rsidRDefault="00A35129" w:rsidP="00A35129">
      <w:pPr>
        <w:pStyle w:val="formattext"/>
        <w:spacing w:before="0" w:beforeAutospacing="0" w:after="0" w:afterAutospacing="0"/>
        <w:jc w:val="right"/>
      </w:pPr>
      <w:r>
        <w:t xml:space="preserve">учреждения культуры «Централизованная </w:t>
      </w:r>
    </w:p>
    <w:p w:rsidR="00A35129" w:rsidRDefault="00A35129" w:rsidP="00A35129">
      <w:pPr>
        <w:pStyle w:val="formattext"/>
        <w:spacing w:before="0" w:beforeAutospacing="0" w:after="0" w:afterAutospacing="0"/>
        <w:jc w:val="right"/>
      </w:pPr>
      <w:r>
        <w:t xml:space="preserve">клубная система Большемуртинского </w:t>
      </w:r>
    </w:p>
    <w:p w:rsidR="00A35129" w:rsidRDefault="00A35129" w:rsidP="00A35129">
      <w:pPr>
        <w:pStyle w:val="formattext"/>
        <w:spacing w:before="0" w:beforeAutospacing="0" w:after="0" w:afterAutospacing="0"/>
        <w:jc w:val="right"/>
      </w:pPr>
      <w:r>
        <w:t>района»</w:t>
      </w:r>
    </w:p>
    <w:p w:rsidR="00A35129" w:rsidRDefault="00A35129" w:rsidP="00A35129"/>
    <w:p w:rsidR="00A35129" w:rsidRPr="00A35129" w:rsidRDefault="00A35129" w:rsidP="00A35129">
      <w:pPr>
        <w:widowControl/>
        <w:autoSpaceDE/>
        <w:spacing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A35129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АЗМЕРЫ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ОКЛАДОВ(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ДОЛЖНОСТНЫХ ОКЛАДОВ), СТАВОК ЗАРАБОТНОЙ ПЛАТЫ РАБОТНИКОВ УЧРЕЖДЕНИЯ</w:t>
      </w:r>
    </w:p>
    <w:p w:rsidR="00A35129" w:rsidRDefault="00A35129" w:rsidP="00A35129">
      <w:pPr>
        <w:widowControl/>
        <w:autoSpaceDE/>
        <w:spacing w:line="276" w:lineRule="auto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A35129" w:rsidRPr="00A35129" w:rsidRDefault="00A35129" w:rsidP="00A35129">
      <w:pPr>
        <w:widowControl/>
        <w:autoSpaceDE/>
        <w:spacing w:line="276" w:lineRule="auto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1. </w:t>
      </w:r>
      <w:r w:rsidRPr="00A35129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Профессиональная квалификационная группа должностей работников культуры, искусства и кинематографии.</w:t>
      </w:r>
    </w:p>
    <w:p w:rsidR="00A35129" w:rsidRPr="00A35129" w:rsidRDefault="00A35129" w:rsidP="00A35129">
      <w:pPr>
        <w:widowControl/>
        <w:autoSpaceDE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Размеры окладов (должностных окладов), ставок заработной платы по должностям работников культуры, искусства и кинематографии устанавливаются на основе отнесения занимаемых ими должностей к профессиональным квалификационным группам (далее - ПКГ), утвержденным Приказом Министерства здравоохранения и социального развития Российской Федерации от 31.08.2007 № 570 «Об утверждении профессиональных квалификационных групп должностей работников культуры, искусства и кинематографии»:</w:t>
      </w:r>
    </w:p>
    <w:p w:rsidR="00A35129" w:rsidRPr="00A35129" w:rsidRDefault="00A35129" w:rsidP="00A35129">
      <w:pPr>
        <w:widowControl/>
        <w:autoSpaceDE/>
        <w:ind w:left="567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662"/>
        <w:gridCol w:w="1985"/>
      </w:tblGrid>
      <w:tr w:rsidR="00A35129" w:rsidRPr="00A35129" w:rsidTr="001B1FB6">
        <w:trPr>
          <w:trHeight w:val="7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«Должности технических  исполнителей и артистов вспомогательного состава»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5881 рубль</w:t>
            </w:r>
          </w:p>
        </w:tc>
      </w:tr>
      <w:tr w:rsidR="00A35129" w:rsidRPr="00A35129" w:rsidTr="001B1FB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«Должности работников культуры, искусства и кинематографии среднего звена»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8575 рублей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«Должности работников культуры, искусства и кинематографии ведущего звена»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11559 рублей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15091 рубль</w:t>
            </w:r>
          </w:p>
        </w:tc>
      </w:tr>
      <w:tr w:rsidR="00A35129" w:rsidRPr="00A35129" w:rsidTr="001B1F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1.2.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«Общеотраслевые должности служащих первого уровня»</w:t>
            </w:r>
          </w:p>
        </w:tc>
      </w:tr>
      <w:tr w:rsidR="00A35129" w:rsidRPr="00A35129" w:rsidTr="001B1FB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4053 рубля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4276 рублей</w:t>
            </w:r>
          </w:p>
        </w:tc>
      </w:tr>
      <w:tr w:rsidR="00A35129" w:rsidRPr="00A35129" w:rsidTr="001B1F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Должности, отнесенные к ПКГ «Общеотраслевые должности служащих второго уровня»</w:t>
            </w:r>
          </w:p>
        </w:tc>
      </w:tr>
      <w:tr w:rsidR="00A35129" w:rsidRPr="00A35129" w:rsidTr="001B1FB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4498 рублей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4943 рубля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5431 рубль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6854 рубля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7742 рубля</w:t>
            </w:r>
          </w:p>
        </w:tc>
      </w:tr>
      <w:tr w:rsidR="00A35129" w:rsidRPr="00A35129" w:rsidTr="001B1F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1.4.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«Общеотраслевые должности служащих третьего уровня»</w:t>
            </w:r>
          </w:p>
        </w:tc>
      </w:tr>
      <w:tr w:rsidR="00A35129" w:rsidRPr="00A35129" w:rsidTr="001B1FB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4943 рубля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5431 рубль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5961 рубль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7167 рублей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8367 рублей</w:t>
            </w:r>
          </w:p>
        </w:tc>
      </w:tr>
      <w:tr w:rsidR="00A35129" w:rsidRPr="00A35129" w:rsidTr="001B1F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1.5.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Должности, отнесенные к ПКГ «Общеотраслевые должности служащих </w:t>
            </w: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четвертого уровня»</w:t>
            </w:r>
          </w:p>
        </w:tc>
      </w:tr>
      <w:tr w:rsidR="00A35129" w:rsidRPr="00A35129" w:rsidTr="001B1FB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8993 рубля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10418 рубля</w:t>
            </w:r>
          </w:p>
        </w:tc>
      </w:tr>
      <w:tr w:rsidR="00A35129" w:rsidRPr="00A35129" w:rsidTr="001B1FB6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spacing w:after="200"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11219 рублей</w:t>
            </w:r>
          </w:p>
        </w:tc>
      </w:tr>
    </w:tbl>
    <w:p w:rsidR="00A35129" w:rsidRPr="00A35129" w:rsidRDefault="00A35129" w:rsidP="00A35129">
      <w:pPr>
        <w:widowControl/>
        <w:autoSpaceDE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9" w:rsidRPr="00A35129" w:rsidRDefault="00A35129" w:rsidP="00A35129">
      <w:pPr>
        <w:widowControl/>
        <w:autoSpaceDE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По должностям работников </w:t>
      </w:r>
      <w:r w:rsidRPr="003447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bookmarkStart w:id="0" w:name="_GoBack"/>
      <w:bookmarkEnd w:id="0"/>
      <w:r w:rsidRPr="00A3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размеры окладов устанавливаются на основе отнесения занимаемых ими должностей к квалификационным уровням профессиональных квалификационных групп (далее ПКГ), утвержденным Приказом министерства здравоохранения и социального развития Российской Федерации от 05.05.2008 г. №216н «Об утверждении профессиональных квалификационных групп должностей работников образования»: </w:t>
      </w:r>
    </w:p>
    <w:p w:rsidR="00A35129" w:rsidRPr="00A35129" w:rsidRDefault="00A35129" w:rsidP="00A35129">
      <w:pPr>
        <w:widowControl/>
        <w:autoSpaceDE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946"/>
        <w:gridCol w:w="1559"/>
      </w:tblGrid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2.2.1.</w:t>
            </w: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«Должности работников учебно-воспитательного персонала первого уровня»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4496 рублей</w:t>
            </w: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2.2.2.</w:t>
            </w:r>
          </w:p>
        </w:tc>
        <w:tc>
          <w:tcPr>
            <w:tcW w:w="8505" w:type="dxa"/>
            <w:gridSpan w:val="2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«Должности педагогических работников»</w:t>
            </w: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5995 рублей </w:t>
            </w: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7157 рублей </w:t>
            </w: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8554 рубля </w:t>
            </w: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8912 рублей </w:t>
            </w: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Должности, отнесенные к ПКГ «Должности руководителей структурных подразделений» 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7768 рублей </w:t>
            </w: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8723 рубля</w:t>
            </w:r>
          </w:p>
        </w:tc>
      </w:tr>
      <w:tr w:rsidR="00A35129" w:rsidRPr="00A35129" w:rsidTr="001B1FB6">
        <w:tc>
          <w:tcPr>
            <w:tcW w:w="9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1559" w:type="dxa"/>
            <w:shd w:val="clear" w:color="auto" w:fill="auto"/>
          </w:tcPr>
          <w:p w:rsidR="00A35129" w:rsidRPr="00A35129" w:rsidRDefault="00A35129" w:rsidP="00A35129">
            <w:pPr>
              <w:widowControl/>
              <w:autoSpaceDE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10060 рублей </w:t>
            </w:r>
          </w:p>
        </w:tc>
      </w:tr>
    </w:tbl>
    <w:p w:rsidR="00A35129" w:rsidRPr="00A35129" w:rsidRDefault="00A35129" w:rsidP="00A35129">
      <w:pPr>
        <w:widowControl/>
        <w:autoSpaceDE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9" w:rsidRPr="00A35129" w:rsidRDefault="00A35129" w:rsidP="00A35129">
      <w:pPr>
        <w:widowControl/>
        <w:autoSpaceDE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профессиональная квалификационная группа профессий рабочих культуры, искусства и кинематографии.</w:t>
      </w:r>
    </w:p>
    <w:p w:rsidR="00A35129" w:rsidRPr="00A35129" w:rsidRDefault="00A35129" w:rsidP="00A35129">
      <w:pPr>
        <w:widowControl/>
        <w:autoSpaceDE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Размеры окладов (должностных окладов), ставок заработной платы по профессиям рабочих культуры, искусства и кинематографии устанавливаются на основе отнесения занимаемых ими профессий к квалификационными уровнями ПКГ</w:t>
      </w:r>
      <w:r w:rsidRPr="00A35129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, утвержденным </w:t>
      </w:r>
      <w:r w:rsidRPr="00A35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Приказом Министерства здравоохранения и социального развития Российской Федерации от 14.03.2008 № 121н «Об утверждении профессиональных квалификационных групп профессий рабочих культуры, искусства и кинематографии»:</w:t>
      </w:r>
    </w:p>
    <w:p w:rsidR="00A35129" w:rsidRPr="00A35129" w:rsidRDefault="00A35129" w:rsidP="00A35129">
      <w:pPr>
        <w:widowControl/>
        <w:autoSpaceDE/>
        <w:ind w:lef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6892"/>
        <w:gridCol w:w="1688"/>
      </w:tblGrid>
      <w:tr w:rsidR="00A35129" w:rsidRPr="00A35129" w:rsidTr="001B1FB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Профессии, отнесенные к ПКГ «Профессии рабочих культуры, искусства и кинематографии первого уровня»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5972 рублей</w:t>
            </w:r>
          </w:p>
        </w:tc>
      </w:tr>
      <w:tr w:rsidR="00A35129" w:rsidRPr="00A35129" w:rsidTr="001B1FB6">
        <w:trPr>
          <w:trHeight w:val="631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8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Профессии, отнесенные к ПКГ «Профессии рабочих культуры, искусства и кинематографии второго уровня»</w:t>
            </w:r>
          </w:p>
        </w:tc>
      </w:tr>
      <w:tr w:rsidR="00A35129" w:rsidRPr="00A35129" w:rsidTr="001B1FB6"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6080 рублей</w:t>
            </w:r>
          </w:p>
        </w:tc>
      </w:tr>
      <w:tr w:rsidR="00A35129" w:rsidRPr="00A35129" w:rsidTr="001B1FB6"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7414 рублей</w:t>
            </w:r>
          </w:p>
        </w:tc>
      </w:tr>
      <w:tr w:rsidR="00A35129" w:rsidRPr="00A35129" w:rsidTr="001B1FB6"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8148 рублей</w:t>
            </w:r>
          </w:p>
        </w:tc>
      </w:tr>
      <w:tr w:rsidR="00A35129" w:rsidRPr="00A35129" w:rsidTr="001B1FB6"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9815 рубля</w:t>
            </w:r>
          </w:p>
        </w:tc>
      </w:tr>
      <w:tr w:rsidR="00A35129" w:rsidRPr="00A35129" w:rsidTr="001B1FB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8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«Общеотраслевые профессии рабочих первого уровня»</w:t>
            </w:r>
          </w:p>
        </w:tc>
      </w:tr>
      <w:tr w:rsidR="00A35129" w:rsidRPr="00A35129" w:rsidTr="001B1FB6"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3481 рубля</w:t>
            </w:r>
          </w:p>
        </w:tc>
      </w:tr>
      <w:tr w:rsidR="00A35129" w:rsidRPr="00A35129" w:rsidTr="001B1FB6"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3649 рублей</w:t>
            </w:r>
          </w:p>
        </w:tc>
      </w:tr>
      <w:tr w:rsidR="00A35129" w:rsidRPr="00A35129" w:rsidTr="001B1FB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8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Должности, отнесенные к ПКГ «Общеотраслевые профессии рабочих второго уровня»</w:t>
            </w:r>
          </w:p>
        </w:tc>
      </w:tr>
      <w:tr w:rsidR="00A35129" w:rsidRPr="00A35129" w:rsidTr="001B1FB6"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4053 рублей</w:t>
            </w:r>
          </w:p>
        </w:tc>
      </w:tr>
      <w:tr w:rsidR="00A35129" w:rsidRPr="00A35129" w:rsidTr="001B1FB6"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4943 рублей</w:t>
            </w:r>
          </w:p>
        </w:tc>
      </w:tr>
      <w:tr w:rsidR="00A35129" w:rsidRPr="00A35129" w:rsidTr="001B1FB6"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5431 рубля</w:t>
            </w:r>
          </w:p>
        </w:tc>
      </w:tr>
      <w:tr w:rsidR="00A35129" w:rsidRPr="00A35129" w:rsidTr="001B1FB6"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6542 рубля</w:t>
            </w:r>
          </w:p>
        </w:tc>
      </w:tr>
    </w:tbl>
    <w:p w:rsidR="00A35129" w:rsidRPr="00A35129" w:rsidRDefault="00A35129" w:rsidP="00A35129">
      <w:pPr>
        <w:widowControl/>
        <w:autoSpaceDE/>
        <w:autoSpaceDN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29" w:rsidRPr="00A35129" w:rsidRDefault="00A35129" w:rsidP="00A35129">
      <w:pPr>
        <w:widowControl/>
        <w:autoSpaceDE/>
        <w:autoSpaceDN w:val="0"/>
        <w:adjustRightInd w:val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9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Минимальные размеры окладов (должностных окладов), ставок заработной платы по должностям руководителей специалистов и служащих, профессий рабочих, не вошедшим в квалификационные уровни ПКГ:</w:t>
      </w:r>
    </w:p>
    <w:p w:rsidR="00A35129" w:rsidRPr="00A35129" w:rsidRDefault="00A35129" w:rsidP="00A35129">
      <w:pPr>
        <w:widowControl/>
        <w:autoSpaceDE/>
        <w:autoSpaceDN w:val="0"/>
        <w:adjustRightInd w:val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6804"/>
        <w:gridCol w:w="1843"/>
      </w:tblGrid>
      <w:tr w:rsidR="00A35129" w:rsidRPr="00A35129" w:rsidTr="001B1FB6">
        <w:trPr>
          <w:trHeight w:val="3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15091 рубль </w:t>
            </w:r>
          </w:p>
        </w:tc>
      </w:tr>
      <w:tr w:rsidR="00A35129" w:rsidRPr="00A35129" w:rsidTr="001B1FB6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Реставратор архивных и библиотечных материалов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9815 рублей</w:t>
            </w:r>
          </w:p>
        </w:tc>
      </w:tr>
      <w:tr w:rsidR="00A35129" w:rsidRPr="00A35129" w:rsidTr="001B1FB6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Закройщик                     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9815 рублей</w:t>
            </w:r>
          </w:p>
        </w:tc>
      </w:tr>
      <w:tr w:rsidR="00A35129" w:rsidRPr="00A35129" w:rsidTr="001B1FB6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филиалом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16828 рублей</w:t>
            </w:r>
          </w:p>
        </w:tc>
      </w:tr>
      <w:tr w:rsidR="00A35129" w:rsidRPr="00A35129" w:rsidTr="001B1FB6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Швея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7414 рублей</w:t>
            </w:r>
          </w:p>
        </w:tc>
      </w:tr>
      <w:tr w:rsidR="00A35129" w:rsidRPr="00A35129" w:rsidTr="001B1FB6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Светооператор</w:t>
            </w:r>
            <w:proofErr w:type="spellEnd"/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8575 рублей </w:t>
            </w:r>
          </w:p>
        </w:tc>
      </w:tr>
      <w:tr w:rsidR="00A35129" w:rsidRPr="00A35129" w:rsidTr="001B1FB6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бухгалтер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10024 рублей</w:t>
            </w:r>
          </w:p>
        </w:tc>
      </w:tr>
      <w:tr w:rsidR="00A35129" w:rsidRPr="00A35129" w:rsidTr="001B1FB6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Системный администратор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4943 рублей</w:t>
            </w:r>
          </w:p>
        </w:tc>
      </w:tr>
      <w:tr w:rsidR="00A35129" w:rsidRPr="00A35129" w:rsidTr="001B1FB6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структурным подразделением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9" w:rsidRPr="00A35129" w:rsidRDefault="00A35129" w:rsidP="00A35129">
            <w:pPr>
              <w:widowControl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11219 рублей</w:t>
            </w:r>
          </w:p>
        </w:tc>
      </w:tr>
    </w:tbl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5331DB" w:rsidRDefault="005331DB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FE1282" w:rsidRDefault="00FE1282" w:rsidP="005331DB">
      <w:pPr>
        <w:pStyle w:val="2"/>
        <w:ind w:left="0"/>
        <w:rPr>
          <w:sz w:val="28"/>
          <w:szCs w:val="28"/>
        </w:rPr>
      </w:pPr>
    </w:p>
    <w:p w:rsidR="0037238E" w:rsidRPr="00246AFE" w:rsidRDefault="0037238E" w:rsidP="0037238E">
      <w:pPr>
        <w:pStyle w:val="formattext"/>
        <w:spacing w:before="0" w:beforeAutospacing="0" w:after="0" w:afterAutospacing="0"/>
        <w:jc w:val="right"/>
      </w:pPr>
      <w:r>
        <w:lastRenderedPageBreak/>
        <w:t xml:space="preserve">Приложение № </w:t>
      </w:r>
      <w:r w:rsidR="008F3550">
        <w:t>2</w:t>
      </w:r>
    </w:p>
    <w:p w:rsidR="0037238E" w:rsidRDefault="0037238E" w:rsidP="00385147">
      <w:pPr>
        <w:pStyle w:val="formattext"/>
        <w:spacing w:before="0" w:beforeAutospacing="0" w:after="0" w:afterAutospacing="0"/>
        <w:jc w:val="right"/>
      </w:pPr>
      <w:r w:rsidRPr="00246AFE">
        <w:t xml:space="preserve">к </w:t>
      </w:r>
      <w:r w:rsidR="00385147">
        <w:t xml:space="preserve">Положению об оплате труда </w:t>
      </w:r>
      <w:r>
        <w:t xml:space="preserve">работников </w:t>
      </w:r>
    </w:p>
    <w:p w:rsidR="0037238E" w:rsidRDefault="0037238E" w:rsidP="0037238E">
      <w:pPr>
        <w:pStyle w:val="formattext"/>
        <w:spacing w:before="0" w:beforeAutospacing="0" w:after="0" w:afterAutospacing="0"/>
        <w:jc w:val="right"/>
      </w:pPr>
      <w:r>
        <w:t xml:space="preserve">муниципального бюджетного </w:t>
      </w:r>
    </w:p>
    <w:p w:rsidR="0037238E" w:rsidRDefault="0037238E" w:rsidP="0037238E">
      <w:pPr>
        <w:pStyle w:val="formattext"/>
        <w:spacing w:before="0" w:beforeAutospacing="0" w:after="0" w:afterAutospacing="0"/>
        <w:jc w:val="right"/>
      </w:pPr>
      <w:r>
        <w:t xml:space="preserve">учреждения культуры «Централизованная </w:t>
      </w:r>
    </w:p>
    <w:p w:rsidR="0037238E" w:rsidRDefault="0037238E" w:rsidP="0037238E">
      <w:pPr>
        <w:pStyle w:val="formattext"/>
        <w:spacing w:before="0" w:beforeAutospacing="0" w:after="0" w:afterAutospacing="0"/>
        <w:jc w:val="right"/>
      </w:pPr>
      <w:r>
        <w:t xml:space="preserve">клубная система Большемуртинского </w:t>
      </w:r>
    </w:p>
    <w:p w:rsidR="0037238E" w:rsidRDefault="0037238E" w:rsidP="0037238E">
      <w:pPr>
        <w:pStyle w:val="formattext"/>
        <w:spacing w:before="0" w:beforeAutospacing="0" w:after="0" w:afterAutospacing="0"/>
        <w:jc w:val="right"/>
      </w:pPr>
      <w:r>
        <w:t>района»</w:t>
      </w:r>
    </w:p>
    <w:p w:rsidR="0037238E" w:rsidRDefault="0037238E" w:rsidP="0037238E"/>
    <w:p w:rsidR="0037238E" w:rsidRPr="0037238E" w:rsidRDefault="0037238E" w:rsidP="0037238E">
      <w:pPr>
        <w:rPr>
          <w:rFonts w:ascii="Times New Roman" w:hAnsi="Times New Roman" w:cs="Times New Roman"/>
          <w:sz w:val="24"/>
          <w:szCs w:val="24"/>
        </w:rPr>
      </w:pPr>
    </w:p>
    <w:p w:rsidR="0037238E" w:rsidRPr="0037238E" w:rsidRDefault="0037238E" w:rsidP="003723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38E">
        <w:rPr>
          <w:rFonts w:ascii="Times New Roman" w:hAnsi="Times New Roman" w:cs="Times New Roman"/>
          <w:b/>
          <w:sz w:val="24"/>
          <w:szCs w:val="24"/>
        </w:rPr>
        <w:t>КРИТЕРИИ ОЦЕНКИ РЕЗУЛЬТАТИВНОСТИ И КАЧЕСТВА ТРУДА ДЛЯ</w:t>
      </w:r>
      <w:r w:rsidRPr="0037238E">
        <w:rPr>
          <w:rFonts w:ascii="Times New Roman" w:hAnsi="Times New Roman" w:cs="Times New Roman"/>
          <w:b/>
          <w:sz w:val="24"/>
          <w:szCs w:val="24"/>
        </w:rPr>
        <w:br/>
        <w:t xml:space="preserve">ОПРЕДЕЛЕНИЯ РАЗМЕРОВ ВЫПЛАТ ЗА ВАЖНОСТЬ ВЫПОЛНЯЕМОЙ РАБОТЫ, СТЕПЕНЬ САМОСТОЯТЕЛЬНОСТИ И ОТВЕТСТВЕННОСТИ ПРИ ВЫПОЛНЕНИИ ПОСТАВЛЕННЫХ ЗАДАЧ РАБОТНИКОВ МБУК «ЦЕНТРАЛИЗОВАННАЯ КЛУБНАЯ СИСТЕМА </w:t>
      </w:r>
    </w:p>
    <w:p w:rsidR="0037238E" w:rsidRPr="0037238E" w:rsidRDefault="0037238E" w:rsidP="003723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38E">
        <w:rPr>
          <w:rFonts w:ascii="Times New Roman" w:hAnsi="Times New Roman" w:cs="Times New Roman"/>
          <w:b/>
          <w:sz w:val="24"/>
          <w:szCs w:val="24"/>
        </w:rPr>
        <w:t>БОЛЬШЕМУРТИНСКОГО РАЙОНА»</w:t>
      </w:r>
    </w:p>
    <w:p w:rsidR="0037238E" w:rsidRPr="0037238E" w:rsidRDefault="0037238E" w:rsidP="0037238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678"/>
        <w:gridCol w:w="1276"/>
        <w:gridCol w:w="1985"/>
      </w:tblGrid>
      <w:tr w:rsidR="0037238E" w:rsidRPr="0037238E" w:rsidTr="0037238E">
        <w:tc>
          <w:tcPr>
            <w:tcW w:w="2127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Содержание критерия оценки результативности и качества деятельности учреждений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участие в проектной деятельности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разнообразие жанров в действующих клубных формированиях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F73ECD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A7DC8">
              <w:rPr>
                <w:rFonts w:ascii="Times New Roman" w:hAnsi="Times New Roman" w:cs="Times New Roman"/>
                <w:sz w:val="24"/>
                <w:szCs w:val="24"/>
              </w:rPr>
              <w:t>инновационные формы обслуживания населения</w:t>
            </w:r>
          </w:p>
        </w:tc>
        <w:tc>
          <w:tcPr>
            <w:tcW w:w="1276" w:type="dxa"/>
          </w:tcPr>
          <w:p w:rsidR="0037238E" w:rsidRPr="00F73ECD" w:rsidRDefault="0037238E" w:rsidP="00F73ECD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BA5E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rPr>
          <w:trHeight w:val="512"/>
        </w:trPr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освещение деятельности в СМИ, на сайте администрации района, учреждения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привлечение посетителей на мероприятия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организация культурно-досуговых мероприятий различного уровня: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зональное;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краевое;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районное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сохранение контингента в клубных формированиях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наличие коллективов, носящих звания «народный», «образцовый»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вовлечение несовершеннолетних, находящихся в социально опасном положении и трудной жизненной ситуации к участию в мероприятиях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выездных мероприятий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rPr>
          <w:trHeight w:val="1278"/>
        </w:trPr>
        <w:tc>
          <w:tcPr>
            <w:tcW w:w="2127" w:type="dxa"/>
            <w:vMerge/>
            <w:tcBorders>
              <w:bottom w:val="nil"/>
            </w:tcBorders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в фестивалях и конкурсах: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зональных: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краевых: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письмо;</w:t>
            </w:r>
          </w:p>
          <w:p w:rsidR="00385147" w:rsidRPr="0037238E" w:rsidRDefault="00385147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районных: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письмо.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FE1282" w:rsidRDefault="00FE1282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1282" w:rsidRDefault="00FE1282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38E" w:rsidRPr="0037238E" w:rsidTr="0037238E">
        <w:tc>
          <w:tcPr>
            <w:tcW w:w="2127" w:type="dxa"/>
            <w:vMerge w:val="restart"/>
            <w:tcBorders>
              <w:top w:val="nil"/>
            </w:tcBorders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и жалоб со стороны населения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наличие профильного образования: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-средне - специальное;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-высшее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наполняемость зала зрителями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использование в работе новых методов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разработка сценариев, сценарных планов для мероприятий, составление авторских сценарных программ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F73ECD" w:rsidRPr="0037238E" w:rsidTr="0037238E">
        <w:tc>
          <w:tcPr>
            <w:tcW w:w="2127" w:type="dxa"/>
            <w:vMerge/>
          </w:tcPr>
          <w:p w:rsidR="00F73ECD" w:rsidRPr="0037238E" w:rsidRDefault="00F73ECD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F73ECD" w:rsidRPr="00BA5E0B" w:rsidRDefault="00F73ECD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Качественное ведение документации</w:t>
            </w:r>
          </w:p>
        </w:tc>
        <w:tc>
          <w:tcPr>
            <w:tcW w:w="1276" w:type="dxa"/>
          </w:tcPr>
          <w:p w:rsidR="00F73ECD" w:rsidRPr="00BA5E0B" w:rsidRDefault="00F73ECD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F73ECD" w:rsidRPr="00BA5E0B" w:rsidRDefault="00F73ECD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освещение деятельности в СМИ, на сайте администрации района, учреждения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выезды в филиалы с целью проверки деятельности учреждения, оказания методической помощи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организация и участие учреждения в конкурсах, проектах, мероприятиях различного уровня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наличие профильного образования: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-средне - специальное;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-высшее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внедрение инновационных форм работы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участие в проектной деятельности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сохранение количества постоянно действующих клубных формирований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rPr>
          <w:trHeight w:val="3958"/>
        </w:trPr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в фестивалях и конкурсах: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зональных: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письмо;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краевых: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письмо;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районных: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письмо.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жалоб от населения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освещение деятельности в СМИ, на сайте администрации района, учреждения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оказание новых форм платных услуг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наполняемость зала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вовлечение несовершеннолетних группы СОП и ТЖС к участию в мероприятиях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качественное предоставление отчетности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наличие профильного образования: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-средне - специальное;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-высшее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rPr>
          <w:trHeight w:val="1458"/>
        </w:trPr>
        <w:tc>
          <w:tcPr>
            <w:tcW w:w="2127" w:type="dxa"/>
            <w:vMerge w:val="restart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аккомпаниатор,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балетмейстер,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руководитель коллектива, кружка, ансамбля</w:t>
            </w: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сохранение количества участников самодеятельного творческого коллектива: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100%;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 80%.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30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выездных мероприятий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rPr>
          <w:trHeight w:val="273"/>
        </w:trPr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в фестивалях и конкурсах: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зональных: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краевых: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районных: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письмо.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освещение деятельности в СМИ, на сайте администрации района, учреждения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8F13D8" w:rsidRPr="0037238E" w:rsidTr="0037238E">
        <w:tc>
          <w:tcPr>
            <w:tcW w:w="2127" w:type="dxa"/>
            <w:vMerge/>
          </w:tcPr>
          <w:p w:rsidR="008F13D8" w:rsidRPr="0037238E" w:rsidRDefault="008F13D8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8F13D8" w:rsidRPr="00BA5E0B" w:rsidRDefault="008F13D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и жалоб со стороны руководителя</w:t>
            </w:r>
          </w:p>
        </w:tc>
        <w:tc>
          <w:tcPr>
            <w:tcW w:w="1276" w:type="dxa"/>
          </w:tcPr>
          <w:p w:rsidR="008F13D8" w:rsidRPr="00BA5E0B" w:rsidRDefault="008F13D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8F13D8" w:rsidRPr="00BA5E0B" w:rsidRDefault="008F13D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8F13D8" w:rsidRPr="0037238E" w:rsidTr="0037238E">
        <w:tc>
          <w:tcPr>
            <w:tcW w:w="2127" w:type="dxa"/>
            <w:vMerge/>
          </w:tcPr>
          <w:p w:rsidR="008F13D8" w:rsidRPr="0037238E" w:rsidRDefault="008F13D8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8F13D8" w:rsidRPr="00BA5E0B" w:rsidRDefault="008F13D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качественное ведение журналов, составление планов, положений</w:t>
            </w:r>
          </w:p>
        </w:tc>
        <w:tc>
          <w:tcPr>
            <w:tcW w:w="1276" w:type="dxa"/>
          </w:tcPr>
          <w:p w:rsidR="008F13D8" w:rsidRPr="00BA5E0B" w:rsidRDefault="008F13D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8F13D8" w:rsidRPr="00BA5E0B" w:rsidRDefault="008F13D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8F13D8" w:rsidRPr="0037238E" w:rsidTr="0037238E">
        <w:tc>
          <w:tcPr>
            <w:tcW w:w="2127" w:type="dxa"/>
            <w:vMerge/>
          </w:tcPr>
          <w:p w:rsidR="008F13D8" w:rsidRPr="0037238E" w:rsidRDefault="008F13D8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8F13D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выступление коллективов не менее в трех концертных программ</w:t>
            </w:r>
          </w:p>
        </w:tc>
        <w:tc>
          <w:tcPr>
            <w:tcW w:w="1276" w:type="dxa"/>
          </w:tcPr>
          <w:p w:rsidR="008F13D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8F13D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BA5E0B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наличие профильного образования:</w:t>
            </w:r>
          </w:p>
          <w:p w:rsidR="0037238E" w:rsidRPr="00BA5E0B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-средне - специальное;</w:t>
            </w:r>
          </w:p>
          <w:p w:rsidR="0037238E" w:rsidRPr="00BA5E0B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-высшее</w:t>
            </w:r>
          </w:p>
        </w:tc>
        <w:tc>
          <w:tcPr>
            <w:tcW w:w="1276" w:type="dxa"/>
          </w:tcPr>
          <w:p w:rsidR="0037238E" w:rsidRPr="00BA5E0B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наличие коллективов, носящих звания «народный», «образцовый»</w:t>
            </w:r>
          </w:p>
        </w:tc>
        <w:tc>
          <w:tcPr>
            <w:tcW w:w="1276" w:type="dxa"/>
          </w:tcPr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звукооператор, ведущий дискотеки</w:t>
            </w:r>
          </w:p>
        </w:tc>
        <w:tc>
          <w:tcPr>
            <w:tcW w:w="4678" w:type="dxa"/>
          </w:tcPr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обеспечение качества музыкального сопровождения мероприятия, подбор музыкального материала</w:t>
            </w:r>
          </w:p>
        </w:tc>
        <w:tc>
          <w:tcPr>
            <w:tcW w:w="1276" w:type="dxa"/>
          </w:tcPr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BA5E0B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9A7DC8" w:rsidRPr="0037238E" w:rsidTr="0037238E">
        <w:tc>
          <w:tcPr>
            <w:tcW w:w="2127" w:type="dxa"/>
            <w:vMerge/>
          </w:tcPr>
          <w:p w:rsidR="009A7DC8" w:rsidRPr="0037238E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A7DC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выездных мероприятий</w:t>
            </w:r>
          </w:p>
        </w:tc>
        <w:tc>
          <w:tcPr>
            <w:tcW w:w="1276" w:type="dxa"/>
          </w:tcPr>
          <w:p w:rsidR="009A7DC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9A7DC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9A7DC8" w:rsidRPr="0037238E" w:rsidTr="0037238E">
        <w:tc>
          <w:tcPr>
            <w:tcW w:w="2127" w:type="dxa"/>
            <w:vMerge/>
          </w:tcPr>
          <w:p w:rsidR="009A7DC8" w:rsidRPr="0037238E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A7DC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оказание практической помощи сельским коллективам художественной самодеятельности</w:t>
            </w:r>
          </w:p>
        </w:tc>
        <w:tc>
          <w:tcPr>
            <w:tcW w:w="1276" w:type="dxa"/>
          </w:tcPr>
          <w:p w:rsidR="009A7DC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9A7DC8" w:rsidRPr="00BA5E0B" w:rsidRDefault="009A7DC8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использование в работе новых форм и технических возможностей озвучивания, аккомпанемента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наличие профильного образования: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-средне - специальное;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-высшее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увеличение числа посетителей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киномеханик</w:t>
            </w: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наличие профильного образования: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-средне - специальное;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-высшее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реклама мероприятий, привлечение посетителей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проведение выездных кинопоказов на территории района (не менее 2-х в месяц)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0-20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платных мероприятий 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100% от плана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закройщик, швея</w:t>
            </w: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устранение мелких неполадок в работе обслуживаемого оборудования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30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практическая помощь сельским клубам в пошиве сценических костюмов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инновационные формы работы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заведующий костюмерной</w:t>
            </w: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образцовое содержание костюмов и реквизита костюмерного склада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выполнение особо важных и срочных работ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9A7DC8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37238E" w:rsidRPr="0037238E">
              <w:rPr>
                <w:rFonts w:ascii="Times New Roman" w:hAnsi="Times New Roman" w:cs="Times New Roman"/>
                <w:sz w:val="24"/>
                <w:szCs w:val="24"/>
              </w:rPr>
              <w:t>удожник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-декоратор</w:t>
            </w: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качественная разработка эскизов оформления сцены, костюмов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BA5E0B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художественный уровень оформления спектаклей, концертов и других мероприятий</w:t>
            </w:r>
          </w:p>
        </w:tc>
        <w:tc>
          <w:tcPr>
            <w:tcW w:w="1276" w:type="dxa"/>
          </w:tcPr>
          <w:p w:rsidR="0037238E" w:rsidRPr="00BA5E0B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BA5E0B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9A7DC8" w:rsidRPr="0037238E" w:rsidTr="0037238E">
        <w:tc>
          <w:tcPr>
            <w:tcW w:w="2127" w:type="dxa"/>
            <w:vMerge/>
          </w:tcPr>
          <w:p w:rsidR="009A7DC8" w:rsidRPr="0037238E" w:rsidRDefault="009A7DC8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A7DC8" w:rsidRPr="00BA5E0B" w:rsidRDefault="009A7DC8" w:rsidP="009A7DC8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иные поручения руководителя</w:t>
            </w:r>
          </w:p>
        </w:tc>
        <w:tc>
          <w:tcPr>
            <w:tcW w:w="1276" w:type="dxa"/>
          </w:tcPr>
          <w:p w:rsidR="009A7DC8" w:rsidRPr="00BA5E0B" w:rsidRDefault="009A7DC8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9A7DC8" w:rsidRPr="00BA5E0B" w:rsidRDefault="009A7DC8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инновационные формы работы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rPr>
          <w:trHeight w:val="301"/>
        </w:trPr>
        <w:tc>
          <w:tcPr>
            <w:tcW w:w="2127" w:type="dxa"/>
            <w:vMerge w:val="restart"/>
          </w:tcPr>
          <w:p w:rsidR="0037238E" w:rsidRPr="0037238E" w:rsidRDefault="009A7DC8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7238E" w:rsidRPr="0037238E">
              <w:rPr>
                <w:rFonts w:ascii="Times New Roman" w:hAnsi="Times New Roman" w:cs="Times New Roman"/>
                <w:sz w:val="24"/>
                <w:szCs w:val="24"/>
              </w:rPr>
              <w:t>ветооператор</w:t>
            </w: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инновационные формы работы</w:t>
            </w:r>
          </w:p>
        </w:tc>
        <w:tc>
          <w:tcPr>
            <w:tcW w:w="1276" w:type="dxa"/>
          </w:tcPr>
          <w:p w:rsidR="0037238E" w:rsidRPr="0037238E" w:rsidRDefault="00D135AA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7238E" w:rsidRPr="0037238E">
              <w:rPr>
                <w:rFonts w:ascii="Times New Roman" w:hAnsi="Times New Roman" w:cs="Times New Roman"/>
                <w:sz w:val="24"/>
                <w:szCs w:val="24"/>
              </w:rPr>
              <w:t>о 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со стороны руководителя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установка, наладка и проверка светового оборудования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активное участие работника в культурно - досуговых мероприятиях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наличие профильного образования: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-средне - специальное;</w:t>
            </w:r>
          </w:p>
          <w:p w:rsidR="0037238E" w:rsidRPr="0037238E" w:rsidRDefault="0037238E" w:rsidP="0037238E">
            <w:pPr>
              <w:autoSpaceDN w:val="0"/>
              <w:adjustRightIn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-высшее</w:t>
            </w:r>
          </w:p>
        </w:tc>
        <w:tc>
          <w:tcPr>
            <w:tcW w:w="1276" w:type="dxa"/>
          </w:tcPr>
          <w:p w:rsidR="00D135AA" w:rsidRDefault="00D135AA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37238E" w:rsidRPr="0037238E" w:rsidTr="0037238E">
        <w:trPr>
          <w:trHeight w:val="562"/>
        </w:trPr>
        <w:tc>
          <w:tcPr>
            <w:tcW w:w="2127" w:type="dxa"/>
            <w:vMerge w:val="restart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Заведующий отделом, культорганизатор</w:t>
            </w: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авторских игровых программ 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       до 15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F73ECD" w:rsidRPr="0037238E" w:rsidTr="0037238E">
        <w:tc>
          <w:tcPr>
            <w:tcW w:w="2127" w:type="dxa"/>
            <w:vMerge/>
          </w:tcPr>
          <w:p w:rsidR="00F73ECD" w:rsidRPr="0037238E" w:rsidRDefault="00F73ECD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отсутствие жалоб со стороны руководителя</w:t>
            </w:r>
          </w:p>
        </w:tc>
        <w:tc>
          <w:tcPr>
            <w:tcW w:w="1276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F73ECD" w:rsidRPr="0037238E" w:rsidTr="0037238E">
        <w:tc>
          <w:tcPr>
            <w:tcW w:w="2127" w:type="dxa"/>
            <w:vMerge/>
          </w:tcPr>
          <w:p w:rsidR="00F73ECD" w:rsidRPr="0037238E" w:rsidRDefault="00F73ECD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выездных мероприятий</w:t>
            </w:r>
          </w:p>
        </w:tc>
        <w:tc>
          <w:tcPr>
            <w:tcW w:w="1276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F73ECD" w:rsidRPr="0037238E" w:rsidTr="0037238E">
        <w:tc>
          <w:tcPr>
            <w:tcW w:w="2127" w:type="dxa"/>
            <w:vMerge/>
          </w:tcPr>
          <w:p w:rsidR="00F73ECD" w:rsidRPr="0037238E" w:rsidRDefault="00F73ECD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иные поручения руководителя</w:t>
            </w:r>
          </w:p>
        </w:tc>
        <w:tc>
          <w:tcPr>
            <w:tcW w:w="1276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F73ECD" w:rsidRPr="0037238E" w:rsidTr="0037238E">
        <w:tc>
          <w:tcPr>
            <w:tcW w:w="2127" w:type="dxa"/>
            <w:vMerge/>
          </w:tcPr>
          <w:p w:rsidR="00F73ECD" w:rsidRPr="0037238E" w:rsidRDefault="00F73ECD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освещение деятельности в СМИ, на сайте учреждения и администрации района</w:t>
            </w:r>
          </w:p>
        </w:tc>
        <w:tc>
          <w:tcPr>
            <w:tcW w:w="1276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F73ECD" w:rsidRPr="0037238E" w:rsidTr="0037238E">
        <w:tc>
          <w:tcPr>
            <w:tcW w:w="2127" w:type="dxa"/>
            <w:vMerge/>
          </w:tcPr>
          <w:p w:rsidR="00F73ECD" w:rsidRPr="0037238E" w:rsidRDefault="00F73ECD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F73ECD" w:rsidRPr="00BA5E0B" w:rsidRDefault="00F73ECD" w:rsidP="00F73ECD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качественное и своевременное ведение документации (планы, журналы)</w:t>
            </w:r>
          </w:p>
        </w:tc>
        <w:tc>
          <w:tcPr>
            <w:tcW w:w="1276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F73ECD" w:rsidRPr="00BA5E0B" w:rsidRDefault="00F73ECD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B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инновационные формы работы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участие в проводимых мероприятиях, составление авторских сценарных программ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участие и результативность в культурно-досуговых мероприятиях различного уровня (за каждое мероприятие):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районный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 краевой</w:t>
            </w:r>
          </w:p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-региональный</w:t>
            </w:r>
          </w:p>
        </w:tc>
        <w:tc>
          <w:tcPr>
            <w:tcW w:w="1276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37238E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участие и результативность в проектной деятельности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7238E" w:rsidRPr="0037238E" w:rsidTr="0037238E">
        <w:tc>
          <w:tcPr>
            <w:tcW w:w="2127" w:type="dxa"/>
            <w:vMerge w:val="restart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Кассир </w:t>
            </w: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обоснованных зафиксированных замечаний к деятельности работника 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Своевременное, полное и достоверное представление отчетности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25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37238E" w:rsidRPr="0037238E" w:rsidTr="0037238E">
        <w:tc>
          <w:tcPr>
            <w:tcW w:w="2127" w:type="dxa"/>
            <w:vMerge/>
          </w:tcPr>
          <w:p w:rsidR="0037238E" w:rsidRPr="0037238E" w:rsidRDefault="0037238E" w:rsidP="0037238E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замечаний со стороны администрации учреждения </w:t>
            </w:r>
          </w:p>
        </w:tc>
        <w:tc>
          <w:tcPr>
            <w:tcW w:w="1276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985" w:type="dxa"/>
          </w:tcPr>
          <w:p w:rsidR="0037238E" w:rsidRPr="0037238E" w:rsidRDefault="0037238E" w:rsidP="00D135AA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38E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</w:tr>
    </w:tbl>
    <w:p w:rsidR="00D135AA" w:rsidRDefault="00D135AA" w:rsidP="009A7DC8">
      <w:pPr>
        <w:pStyle w:val="ae"/>
        <w:tabs>
          <w:tab w:val="left" w:pos="7797"/>
        </w:tabs>
        <w:spacing w:before="0" w:beforeAutospacing="0" w:after="0" w:afterAutospacing="0"/>
        <w:rPr>
          <w:szCs w:val="22"/>
        </w:rPr>
      </w:pPr>
    </w:p>
    <w:p w:rsidR="00D135AA" w:rsidRDefault="00D135AA" w:rsidP="005331DB">
      <w:pPr>
        <w:pStyle w:val="ae"/>
        <w:tabs>
          <w:tab w:val="left" w:pos="7797"/>
        </w:tabs>
        <w:spacing w:before="0" w:beforeAutospacing="0" w:after="0" w:afterAutospacing="0"/>
        <w:ind w:left="5103"/>
        <w:rPr>
          <w:szCs w:val="22"/>
        </w:rPr>
      </w:pPr>
    </w:p>
    <w:p w:rsidR="00D135AA" w:rsidRDefault="00D135AA" w:rsidP="005331DB">
      <w:pPr>
        <w:pStyle w:val="ae"/>
        <w:tabs>
          <w:tab w:val="left" w:pos="7797"/>
        </w:tabs>
        <w:spacing w:before="0" w:beforeAutospacing="0" w:after="0" w:afterAutospacing="0"/>
        <w:ind w:left="5103"/>
        <w:rPr>
          <w:szCs w:val="22"/>
        </w:rPr>
      </w:pPr>
    </w:p>
    <w:p w:rsidR="005331DB" w:rsidRDefault="005331DB" w:rsidP="005331DB">
      <w:pPr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</w:p>
    <w:sectPr w:rsidR="005331DB" w:rsidSect="006B5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25E0B"/>
    <w:multiLevelType w:val="hybridMultilevel"/>
    <w:tmpl w:val="9F18CE1E"/>
    <w:lvl w:ilvl="0" w:tplc="06DC66EA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6566EFE"/>
    <w:multiLevelType w:val="hybridMultilevel"/>
    <w:tmpl w:val="F1446B16"/>
    <w:lvl w:ilvl="0" w:tplc="72C687D8">
      <w:start w:val="1"/>
      <w:numFmt w:val="decimal"/>
      <w:lvlText w:val="%1."/>
      <w:lvlJc w:val="left"/>
      <w:pPr>
        <w:ind w:left="735" w:hanging="37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42452F5"/>
    <w:multiLevelType w:val="hybridMultilevel"/>
    <w:tmpl w:val="CE983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16874"/>
    <w:multiLevelType w:val="hybridMultilevel"/>
    <w:tmpl w:val="4984BBF0"/>
    <w:lvl w:ilvl="0" w:tplc="33302296">
      <w:start w:val="8577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207"/>
    <w:rsid w:val="000044C6"/>
    <w:rsid w:val="000102F7"/>
    <w:rsid w:val="000273C9"/>
    <w:rsid w:val="0004725D"/>
    <w:rsid w:val="00051A91"/>
    <w:rsid w:val="000553CC"/>
    <w:rsid w:val="000717A4"/>
    <w:rsid w:val="0008479B"/>
    <w:rsid w:val="0009292A"/>
    <w:rsid w:val="00095BAC"/>
    <w:rsid w:val="000C426C"/>
    <w:rsid w:val="000C5B22"/>
    <w:rsid w:val="000E10A5"/>
    <w:rsid w:val="000E6015"/>
    <w:rsid w:val="000E7377"/>
    <w:rsid w:val="000F5D54"/>
    <w:rsid w:val="00116239"/>
    <w:rsid w:val="00121367"/>
    <w:rsid w:val="0012315C"/>
    <w:rsid w:val="001316F2"/>
    <w:rsid w:val="0013400C"/>
    <w:rsid w:val="00150B1F"/>
    <w:rsid w:val="00155D0A"/>
    <w:rsid w:val="00187E9E"/>
    <w:rsid w:val="00192B88"/>
    <w:rsid w:val="001A65C4"/>
    <w:rsid w:val="001B1FB6"/>
    <w:rsid w:val="001D782D"/>
    <w:rsid w:val="001F5A5D"/>
    <w:rsid w:val="001F61FF"/>
    <w:rsid w:val="00200CA9"/>
    <w:rsid w:val="002063C8"/>
    <w:rsid w:val="002158A3"/>
    <w:rsid w:val="00252070"/>
    <w:rsid w:val="00275558"/>
    <w:rsid w:val="002911FE"/>
    <w:rsid w:val="002A0755"/>
    <w:rsid w:val="002A7A47"/>
    <w:rsid w:val="002B7C64"/>
    <w:rsid w:val="002C2B16"/>
    <w:rsid w:val="002E5D9A"/>
    <w:rsid w:val="002E71EB"/>
    <w:rsid w:val="00307EA8"/>
    <w:rsid w:val="0031653A"/>
    <w:rsid w:val="00320A93"/>
    <w:rsid w:val="00331A64"/>
    <w:rsid w:val="00332023"/>
    <w:rsid w:val="003447C2"/>
    <w:rsid w:val="00367E50"/>
    <w:rsid w:val="0037108A"/>
    <w:rsid w:val="0037238E"/>
    <w:rsid w:val="0037272C"/>
    <w:rsid w:val="00374F78"/>
    <w:rsid w:val="00381C27"/>
    <w:rsid w:val="00385147"/>
    <w:rsid w:val="00393D22"/>
    <w:rsid w:val="003954D8"/>
    <w:rsid w:val="00396EB6"/>
    <w:rsid w:val="003B5B87"/>
    <w:rsid w:val="003B7F24"/>
    <w:rsid w:val="003C02EC"/>
    <w:rsid w:val="003C46E7"/>
    <w:rsid w:val="003C79EF"/>
    <w:rsid w:val="003C7B0B"/>
    <w:rsid w:val="003E6A6D"/>
    <w:rsid w:val="003E7E8A"/>
    <w:rsid w:val="003F5287"/>
    <w:rsid w:val="00405F92"/>
    <w:rsid w:val="004172DC"/>
    <w:rsid w:val="0044109F"/>
    <w:rsid w:val="00442598"/>
    <w:rsid w:val="00454F14"/>
    <w:rsid w:val="004644EF"/>
    <w:rsid w:val="00466172"/>
    <w:rsid w:val="0047433D"/>
    <w:rsid w:val="00492BC8"/>
    <w:rsid w:val="004A58E6"/>
    <w:rsid w:val="004D7259"/>
    <w:rsid w:val="004E70A3"/>
    <w:rsid w:val="005017C0"/>
    <w:rsid w:val="00503028"/>
    <w:rsid w:val="00505382"/>
    <w:rsid w:val="00506D73"/>
    <w:rsid w:val="00523168"/>
    <w:rsid w:val="005331DB"/>
    <w:rsid w:val="005573F4"/>
    <w:rsid w:val="00557E82"/>
    <w:rsid w:val="005645C6"/>
    <w:rsid w:val="005665FC"/>
    <w:rsid w:val="005727DF"/>
    <w:rsid w:val="00577DCA"/>
    <w:rsid w:val="00583478"/>
    <w:rsid w:val="005837D6"/>
    <w:rsid w:val="005A1519"/>
    <w:rsid w:val="005A3D26"/>
    <w:rsid w:val="005B119D"/>
    <w:rsid w:val="005C0327"/>
    <w:rsid w:val="005E1A9D"/>
    <w:rsid w:val="005E39D1"/>
    <w:rsid w:val="005F1789"/>
    <w:rsid w:val="005F27DC"/>
    <w:rsid w:val="006547DE"/>
    <w:rsid w:val="00665C44"/>
    <w:rsid w:val="00672FF5"/>
    <w:rsid w:val="00675F62"/>
    <w:rsid w:val="00687164"/>
    <w:rsid w:val="006B505F"/>
    <w:rsid w:val="006C08D1"/>
    <w:rsid w:val="006C41F7"/>
    <w:rsid w:val="006C6874"/>
    <w:rsid w:val="006D1F81"/>
    <w:rsid w:val="006D44B6"/>
    <w:rsid w:val="006F6561"/>
    <w:rsid w:val="00727F4C"/>
    <w:rsid w:val="00734174"/>
    <w:rsid w:val="00746CD6"/>
    <w:rsid w:val="00757B59"/>
    <w:rsid w:val="00760249"/>
    <w:rsid w:val="007910A7"/>
    <w:rsid w:val="0079268E"/>
    <w:rsid w:val="00795ED2"/>
    <w:rsid w:val="007A40E9"/>
    <w:rsid w:val="007A51C1"/>
    <w:rsid w:val="007D186A"/>
    <w:rsid w:val="007D6A32"/>
    <w:rsid w:val="007F287E"/>
    <w:rsid w:val="00807CC8"/>
    <w:rsid w:val="00815AB6"/>
    <w:rsid w:val="00840996"/>
    <w:rsid w:val="00844F69"/>
    <w:rsid w:val="00862038"/>
    <w:rsid w:val="0087595D"/>
    <w:rsid w:val="0089359F"/>
    <w:rsid w:val="008A391E"/>
    <w:rsid w:val="008A52BB"/>
    <w:rsid w:val="008B1074"/>
    <w:rsid w:val="008D74C8"/>
    <w:rsid w:val="008F13D8"/>
    <w:rsid w:val="008F3550"/>
    <w:rsid w:val="008F7078"/>
    <w:rsid w:val="0091193B"/>
    <w:rsid w:val="009148BF"/>
    <w:rsid w:val="0091745B"/>
    <w:rsid w:val="0093034F"/>
    <w:rsid w:val="00934BA9"/>
    <w:rsid w:val="00940A20"/>
    <w:rsid w:val="009430B2"/>
    <w:rsid w:val="00950012"/>
    <w:rsid w:val="00964D0B"/>
    <w:rsid w:val="009668D8"/>
    <w:rsid w:val="009678E4"/>
    <w:rsid w:val="00975A3E"/>
    <w:rsid w:val="009877C1"/>
    <w:rsid w:val="00987CAD"/>
    <w:rsid w:val="009A03F0"/>
    <w:rsid w:val="009A7DC8"/>
    <w:rsid w:val="009C4A6D"/>
    <w:rsid w:val="009D0747"/>
    <w:rsid w:val="009D5219"/>
    <w:rsid w:val="009D5DFA"/>
    <w:rsid w:val="009D7C41"/>
    <w:rsid w:val="009F644D"/>
    <w:rsid w:val="00A2009D"/>
    <w:rsid w:val="00A208F0"/>
    <w:rsid w:val="00A23A22"/>
    <w:rsid w:val="00A259FE"/>
    <w:rsid w:val="00A26C37"/>
    <w:rsid w:val="00A35129"/>
    <w:rsid w:val="00A46070"/>
    <w:rsid w:val="00A53466"/>
    <w:rsid w:val="00A54404"/>
    <w:rsid w:val="00A5534A"/>
    <w:rsid w:val="00A61746"/>
    <w:rsid w:val="00A64A5B"/>
    <w:rsid w:val="00A941F7"/>
    <w:rsid w:val="00AA4396"/>
    <w:rsid w:val="00AD7D8E"/>
    <w:rsid w:val="00AE1498"/>
    <w:rsid w:val="00AE2B4E"/>
    <w:rsid w:val="00AF62EA"/>
    <w:rsid w:val="00B006A0"/>
    <w:rsid w:val="00B12722"/>
    <w:rsid w:val="00B144D1"/>
    <w:rsid w:val="00B345FA"/>
    <w:rsid w:val="00B43382"/>
    <w:rsid w:val="00B44782"/>
    <w:rsid w:val="00B45FFD"/>
    <w:rsid w:val="00B6257B"/>
    <w:rsid w:val="00B66CA4"/>
    <w:rsid w:val="00B81239"/>
    <w:rsid w:val="00B90CDE"/>
    <w:rsid w:val="00BA5E0B"/>
    <w:rsid w:val="00BB6BAF"/>
    <w:rsid w:val="00BE48C5"/>
    <w:rsid w:val="00BE5A2D"/>
    <w:rsid w:val="00BE642B"/>
    <w:rsid w:val="00BE722D"/>
    <w:rsid w:val="00C2767A"/>
    <w:rsid w:val="00C36449"/>
    <w:rsid w:val="00C54AC1"/>
    <w:rsid w:val="00C658F7"/>
    <w:rsid w:val="00C75237"/>
    <w:rsid w:val="00C8794A"/>
    <w:rsid w:val="00C9319A"/>
    <w:rsid w:val="00CA59C8"/>
    <w:rsid w:val="00CB04F6"/>
    <w:rsid w:val="00CB765A"/>
    <w:rsid w:val="00CC6722"/>
    <w:rsid w:val="00CD14D2"/>
    <w:rsid w:val="00CD6F0B"/>
    <w:rsid w:val="00CE4379"/>
    <w:rsid w:val="00CF036A"/>
    <w:rsid w:val="00CF5207"/>
    <w:rsid w:val="00D015E1"/>
    <w:rsid w:val="00D02E76"/>
    <w:rsid w:val="00D04239"/>
    <w:rsid w:val="00D135AA"/>
    <w:rsid w:val="00D165FE"/>
    <w:rsid w:val="00D202F2"/>
    <w:rsid w:val="00D40CC8"/>
    <w:rsid w:val="00D410C2"/>
    <w:rsid w:val="00D411ED"/>
    <w:rsid w:val="00D66229"/>
    <w:rsid w:val="00D73817"/>
    <w:rsid w:val="00D8428E"/>
    <w:rsid w:val="00DE3841"/>
    <w:rsid w:val="00DF5782"/>
    <w:rsid w:val="00E032BA"/>
    <w:rsid w:val="00E118D1"/>
    <w:rsid w:val="00E24FFD"/>
    <w:rsid w:val="00E3567E"/>
    <w:rsid w:val="00E4553D"/>
    <w:rsid w:val="00E569F6"/>
    <w:rsid w:val="00E56C48"/>
    <w:rsid w:val="00E73C55"/>
    <w:rsid w:val="00E7539B"/>
    <w:rsid w:val="00E83E2C"/>
    <w:rsid w:val="00E9625E"/>
    <w:rsid w:val="00EB7058"/>
    <w:rsid w:val="00EC7DD6"/>
    <w:rsid w:val="00ED4755"/>
    <w:rsid w:val="00ED4BB5"/>
    <w:rsid w:val="00EF0CC1"/>
    <w:rsid w:val="00EF1084"/>
    <w:rsid w:val="00EF360E"/>
    <w:rsid w:val="00F0310C"/>
    <w:rsid w:val="00F1619E"/>
    <w:rsid w:val="00F23390"/>
    <w:rsid w:val="00F3369B"/>
    <w:rsid w:val="00F363FC"/>
    <w:rsid w:val="00F72A76"/>
    <w:rsid w:val="00F73E90"/>
    <w:rsid w:val="00F73ECD"/>
    <w:rsid w:val="00F92600"/>
    <w:rsid w:val="00FE1282"/>
    <w:rsid w:val="00FE5F70"/>
    <w:rsid w:val="00FE644F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CB974BF-62BB-4A11-8225-21BAA3F6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Calibri" w:hAnsi="Tahoma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129"/>
    <w:pPr>
      <w:widowControl w:val="0"/>
      <w:autoSpaceDE w:val="0"/>
      <w:ind w:firstLine="720"/>
      <w:jc w:val="both"/>
    </w:pPr>
    <w:rPr>
      <w:rFonts w:ascii="Arial" w:hAnsi="Arial" w:cs="Arial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2009D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31653A"/>
    <w:pPr>
      <w:keepNext/>
      <w:keepLines/>
      <w:spacing w:before="200"/>
      <w:outlineLvl w:val="6"/>
    </w:pPr>
    <w:rPr>
      <w:rFonts w:ascii="Cambria" w:eastAsia="Times New Roman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2009D"/>
    <w:rPr>
      <w:rFonts w:ascii="Cambria" w:hAnsi="Cambria" w:cs="Cambria"/>
      <w:b/>
      <w:bCs/>
      <w:color w:val="365F91"/>
      <w:lang w:eastAsia="ru-RU"/>
    </w:rPr>
  </w:style>
  <w:style w:type="character" w:customStyle="1" w:styleId="70">
    <w:name w:val="Заголовок 7 Знак"/>
    <w:link w:val="7"/>
    <w:uiPriority w:val="99"/>
    <w:semiHidden/>
    <w:locked/>
    <w:rsid w:val="0031653A"/>
    <w:rPr>
      <w:rFonts w:ascii="Cambria" w:hAnsi="Cambria" w:cs="Times New Roman"/>
      <w:i/>
      <w:iCs/>
      <w:color w:val="404040"/>
      <w:sz w:val="20"/>
      <w:szCs w:val="20"/>
      <w:lang w:eastAsia="ar-SA" w:bidi="ar-SA"/>
    </w:rPr>
  </w:style>
  <w:style w:type="paragraph" w:styleId="a3">
    <w:name w:val="No Spacing"/>
    <w:uiPriority w:val="99"/>
    <w:qFormat/>
    <w:rsid w:val="00A2009D"/>
    <w:rPr>
      <w:rFonts w:eastAsia="Arial Unicode MS"/>
      <w:color w:val="000000"/>
      <w:sz w:val="24"/>
      <w:szCs w:val="24"/>
      <w:lang w:eastAsia="en-US"/>
    </w:rPr>
  </w:style>
  <w:style w:type="paragraph" w:styleId="a4">
    <w:name w:val="List Paragraph"/>
    <w:basedOn w:val="a"/>
    <w:uiPriority w:val="99"/>
    <w:qFormat/>
    <w:rsid w:val="00A2009D"/>
    <w:pPr>
      <w:ind w:left="720"/>
    </w:pPr>
  </w:style>
  <w:style w:type="paragraph" w:styleId="a5">
    <w:name w:val="Body Text Indent"/>
    <w:basedOn w:val="a"/>
    <w:link w:val="a6"/>
    <w:uiPriority w:val="99"/>
    <w:semiHidden/>
    <w:rsid w:val="0031653A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semiHidden/>
    <w:locked/>
    <w:rsid w:val="0031653A"/>
    <w:rPr>
      <w:rFonts w:ascii="Arial" w:hAnsi="Arial" w:cs="Arial"/>
      <w:sz w:val="20"/>
      <w:szCs w:val="20"/>
      <w:lang w:eastAsia="ar-SA" w:bidi="ar-SA"/>
    </w:rPr>
  </w:style>
  <w:style w:type="paragraph" w:customStyle="1" w:styleId="ConsPlusNonformat">
    <w:name w:val="ConsPlusNonformat"/>
    <w:uiPriority w:val="99"/>
    <w:rsid w:val="0031653A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uiPriority w:val="99"/>
    <w:rsid w:val="0031653A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2">
    <w:name w:val="Абзац списка2"/>
    <w:basedOn w:val="a"/>
    <w:uiPriority w:val="99"/>
    <w:rsid w:val="0031653A"/>
    <w:pPr>
      <w:widowControl/>
      <w:autoSpaceDE/>
      <w:ind w:left="720" w:firstLine="709"/>
    </w:pPr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99"/>
    <w:rsid w:val="0031653A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31653A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E569F6"/>
    <w:pPr>
      <w:autoSpaceDE w:val="0"/>
      <w:autoSpaceDN w:val="0"/>
      <w:adjustRightInd w:val="0"/>
    </w:pPr>
    <w:rPr>
      <w:rFonts w:ascii="Arial" w:eastAsia="Times New Roman" w:hAnsi="Arial" w:cs="Times New Roman"/>
    </w:rPr>
  </w:style>
  <w:style w:type="paragraph" w:customStyle="1" w:styleId="Standard">
    <w:name w:val="Standard"/>
    <w:uiPriority w:val="99"/>
    <w:rsid w:val="00E569F6"/>
    <w:pPr>
      <w:widowControl w:val="0"/>
      <w:suppressAutoHyphens/>
      <w:autoSpaceDN w:val="0"/>
      <w:ind w:firstLine="720"/>
      <w:jc w:val="both"/>
    </w:pPr>
    <w:rPr>
      <w:rFonts w:ascii="Arial" w:eastAsia="Times New Roman" w:hAnsi="Arial" w:cs="Arial"/>
      <w:kern w:val="3"/>
      <w:lang w:eastAsia="ar-SA"/>
    </w:rPr>
  </w:style>
  <w:style w:type="paragraph" w:styleId="a9">
    <w:name w:val="Body Text"/>
    <w:basedOn w:val="a"/>
    <w:link w:val="aa"/>
    <w:uiPriority w:val="99"/>
    <w:semiHidden/>
    <w:rsid w:val="00EF1084"/>
    <w:pPr>
      <w:spacing w:after="120"/>
    </w:pPr>
  </w:style>
  <w:style w:type="character" w:customStyle="1" w:styleId="aa">
    <w:name w:val="Основной текст Знак"/>
    <w:link w:val="a9"/>
    <w:uiPriority w:val="99"/>
    <w:semiHidden/>
    <w:locked/>
    <w:rsid w:val="00EF1084"/>
    <w:rPr>
      <w:rFonts w:ascii="Arial" w:hAnsi="Arial" w:cs="Arial"/>
      <w:sz w:val="20"/>
      <w:szCs w:val="20"/>
      <w:lang w:eastAsia="ar-SA" w:bidi="ar-SA"/>
    </w:rPr>
  </w:style>
  <w:style w:type="character" w:styleId="ab">
    <w:name w:val="Emphasis"/>
    <w:uiPriority w:val="99"/>
    <w:qFormat/>
    <w:locked/>
    <w:rsid w:val="0047433D"/>
    <w:rPr>
      <w:rFonts w:ascii="Times New Roman" w:hAnsi="Times New Roman" w:cs="Times New Roman"/>
      <w:i/>
      <w:iCs/>
    </w:rPr>
  </w:style>
  <w:style w:type="paragraph" w:styleId="ac">
    <w:name w:val="Balloon Text"/>
    <w:basedOn w:val="a"/>
    <w:link w:val="ad"/>
    <w:uiPriority w:val="99"/>
    <w:semiHidden/>
    <w:rsid w:val="001F5A5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1F5A5D"/>
    <w:rPr>
      <w:rFonts w:cs="Tahoma"/>
      <w:sz w:val="16"/>
      <w:szCs w:val="16"/>
      <w:lang w:eastAsia="ar-SA" w:bidi="ar-SA"/>
    </w:rPr>
  </w:style>
  <w:style w:type="paragraph" w:styleId="ae">
    <w:name w:val="Normal (Web)"/>
    <w:basedOn w:val="a"/>
    <w:uiPriority w:val="99"/>
    <w:rsid w:val="00051A91"/>
    <w:pPr>
      <w:widowControl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37238E"/>
    <w:pPr>
      <w:widowControl/>
      <w:autoSpaceDE/>
      <w:spacing w:after="200" w:line="276" w:lineRule="auto"/>
      <w:ind w:left="720" w:firstLine="0"/>
      <w:contextualSpacing/>
      <w:jc w:val="left"/>
    </w:pPr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rsid w:val="0037238E"/>
    <w:pPr>
      <w:widowControl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0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CF3DF-3533-440B-80CE-457D42130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</TotalTime>
  <Pages>18</Pages>
  <Words>5241</Words>
  <Characters>29877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Арина</cp:lastModifiedBy>
  <cp:revision>53</cp:revision>
  <cp:lastPrinted>2025-01-09T02:59:00Z</cp:lastPrinted>
  <dcterms:created xsi:type="dcterms:W3CDTF">2017-11-14T09:42:00Z</dcterms:created>
  <dcterms:modified xsi:type="dcterms:W3CDTF">2025-01-09T03:01:00Z</dcterms:modified>
</cp:coreProperties>
</file>